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AAD0" w14:textId="5ED75E14" w:rsidR="00D12B94" w:rsidRDefault="00D12B94" w:rsidP="009A5CDF">
      <w:r>
        <w:t>White Paper</w:t>
      </w:r>
      <w:r w:rsidR="00206C0E">
        <w:t xml:space="preserve"> by Business Law Section of Florida Bar, Bankruptcy/UCC Committee, on </w:t>
      </w:r>
      <w:r>
        <w:t xml:space="preserve">Clarifying and Expanding </w:t>
      </w:r>
      <w:r w:rsidR="00206C0E">
        <w:t xml:space="preserve">the Scope of </w:t>
      </w:r>
      <w:r>
        <w:t>Florida’s Judgment</w:t>
      </w:r>
      <w:r w:rsidR="008C6DE1">
        <w:t xml:space="preserve"> </w:t>
      </w:r>
      <w:r>
        <w:t>Lien</w:t>
      </w:r>
      <w:r w:rsidR="009B367E">
        <w:t xml:space="preserve"> </w:t>
      </w:r>
      <w:r>
        <w:t>on Personal Property</w:t>
      </w:r>
    </w:p>
    <w:p w14:paraId="07410182" w14:textId="63E37C57" w:rsidR="00206C0E" w:rsidRDefault="00206C0E" w:rsidP="009A5CDF"/>
    <w:p w14:paraId="29260493" w14:textId="0D004B4C" w:rsidR="00206C0E" w:rsidRDefault="00206C0E" w:rsidP="009A5CDF">
      <w:r>
        <w:t>I.</w:t>
      </w:r>
      <w:r>
        <w:tab/>
        <w:t>Background</w:t>
      </w:r>
    </w:p>
    <w:p w14:paraId="6DBA31D5" w14:textId="1B16B8A9" w:rsidR="00D12B94" w:rsidRDefault="00D12B94" w:rsidP="009A5CDF"/>
    <w:p w14:paraId="1473657F" w14:textId="29A99DFF" w:rsidR="00206C0E" w:rsidRDefault="00D12B94" w:rsidP="009A5CDF">
      <w:r>
        <w:tab/>
        <w:t xml:space="preserve">When a plaintiff in a civil suit succeeds in obtaining a judgment, the next challenge is </w:t>
      </w:r>
      <w:r w:rsidR="00206C0E">
        <w:t>recovering money or property to satisfy it</w:t>
      </w:r>
      <w:r>
        <w:t>.  If the debtor does not voluntarily</w:t>
      </w:r>
      <w:r w:rsidR="00206C0E">
        <w:t xml:space="preserve"> pay it</w:t>
      </w:r>
      <w:r>
        <w:t xml:space="preserve">, the judgment holder must </w:t>
      </w:r>
      <w:r w:rsidR="00206C0E">
        <w:t xml:space="preserve">seek to satisfy the judgment from </w:t>
      </w:r>
      <w:r>
        <w:t>the debtor’s nonexempt property.  To assist in this effort, all states provide familiar creditor remedies, such as execution,</w:t>
      </w:r>
      <w:r w:rsidR="00736810">
        <w:t xml:space="preserve"> </w:t>
      </w:r>
      <w:r>
        <w:t>garnish</w:t>
      </w:r>
      <w:r w:rsidR="00736810">
        <w:t>-</w:t>
      </w:r>
      <w:proofErr w:type="spellStart"/>
      <w:r>
        <w:t>ment</w:t>
      </w:r>
      <w:proofErr w:type="spellEnd"/>
      <w:r>
        <w:t xml:space="preserve">, attachment, replevin, and proceedings supplementary to execution. </w:t>
      </w:r>
    </w:p>
    <w:p w14:paraId="6B1EFBE0" w14:textId="77777777" w:rsidR="00736810" w:rsidRDefault="00736810" w:rsidP="009A5CDF"/>
    <w:p w14:paraId="5A812AC2" w14:textId="5AD30C66" w:rsidR="00736810" w:rsidRDefault="00D12B94" w:rsidP="00206C0E">
      <w:pPr>
        <w:ind w:firstLine="720"/>
      </w:pPr>
      <w:r>
        <w:t xml:space="preserve">In addition, Florida has long permitted judgment </w:t>
      </w:r>
      <w:r w:rsidR="004C0E8D">
        <w:t>creditors</w:t>
      </w:r>
      <w:r>
        <w:t xml:space="preserve"> to obtain a judgment lien on the debtor’s nonexempt real property by recording a certified copy of the judgment in the county in which the real property is located.</w:t>
      </w:r>
      <w:r w:rsidR="00736810">
        <w:t xml:space="preserve"> Fl</w:t>
      </w:r>
      <w:r w:rsidR="004C0E8D">
        <w:t>a. Stat.</w:t>
      </w:r>
      <w:r w:rsidR="00736810">
        <w:t xml:space="preserve"> s. 55.10(1).</w:t>
      </w:r>
      <w:r>
        <w:t xml:space="preserve">  The chief benefit of a judgment lien is that the debtor can no longer easily </w:t>
      </w:r>
      <w:r w:rsidR="00736810">
        <w:t>transfer</w:t>
      </w:r>
      <w:r>
        <w:t xml:space="preserve"> the property</w:t>
      </w:r>
      <w:r w:rsidR="00D87273">
        <w:t xml:space="preserve"> because any purchaser takes subject to the lien, which can be foreclosed upon despite the sale. </w:t>
      </w:r>
      <w:r w:rsidR="00736810">
        <w:t>R</w:t>
      </w:r>
      <w:r w:rsidR="00D87273">
        <w:t>ecording</w:t>
      </w:r>
      <w:r w:rsidR="00736810">
        <w:t xml:space="preserve"> the judgment</w:t>
      </w:r>
      <w:r w:rsidR="00D87273">
        <w:t xml:space="preserve"> provides public notice of the lien, and prospective buyers </w:t>
      </w:r>
      <w:r w:rsidR="00736810">
        <w:t>are generally unwilling to buy property subject to a judgment lien. The ability of the judgment holder to foreclose on the judgment lien and the judgment debtor’s inability to transfer the property may lead to the judgment debtor satisfying the judgment.</w:t>
      </w:r>
    </w:p>
    <w:p w14:paraId="51B6DDAC" w14:textId="246F3CEE" w:rsidR="00D12B94" w:rsidRDefault="00D87273" w:rsidP="00206C0E">
      <w:pPr>
        <w:ind w:firstLine="720"/>
      </w:pPr>
      <w:r>
        <w:t xml:space="preserve">  </w:t>
      </w:r>
    </w:p>
    <w:p w14:paraId="4F45AB46" w14:textId="6AFEF579" w:rsidR="009A5CDF" w:rsidRDefault="00D87273" w:rsidP="009A5CDF">
      <w:r>
        <w:tab/>
        <w:t>In 2000, the Florida legislature added a new judgment lien</w:t>
      </w:r>
      <w:r w:rsidR="00592648">
        <w:t xml:space="preserve"> encumbering the judgment debtor’s personal property.</w:t>
      </w:r>
      <w:r w:rsidR="00592648" w:rsidRPr="00592648">
        <w:t xml:space="preserve"> </w:t>
      </w:r>
      <w:r w:rsidR="00592648">
        <w:t>Fl</w:t>
      </w:r>
      <w:r w:rsidR="004C0E8D">
        <w:t>a.</w:t>
      </w:r>
      <w:r w:rsidR="00592648">
        <w:t xml:space="preserve"> Sta</w:t>
      </w:r>
      <w:r w:rsidR="004C0E8D">
        <w:t>t.</w:t>
      </w:r>
      <w:r w:rsidR="00592648">
        <w:t xml:space="preserve"> ss. 55.201 - 55.209.</w:t>
      </w:r>
      <w:r>
        <w:t xml:space="preserve">  </w:t>
      </w:r>
      <w:r w:rsidR="004C0E8D">
        <w:t>Upo</w:t>
      </w:r>
      <w:r>
        <w:t>n</w:t>
      </w:r>
      <w:r w:rsidR="00592648">
        <w:t xml:space="preserve"> </w:t>
      </w:r>
      <w:r>
        <w:t xml:space="preserve">recording a </w:t>
      </w:r>
      <w:r w:rsidR="00592648">
        <w:t>j</w:t>
      </w:r>
      <w:r>
        <w:t xml:space="preserve">udgment </w:t>
      </w:r>
      <w:r w:rsidR="00592648">
        <w:t>l</w:t>
      </w:r>
      <w:r>
        <w:t xml:space="preserve">ien </w:t>
      </w:r>
      <w:r w:rsidR="00592648">
        <w:t>c</w:t>
      </w:r>
      <w:r>
        <w:t xml:space="preserve">ertificate with the </w:t>
      </w:r>
      <w:r w:rsidR="00592648">
        <w:t xml:space="preserve">Florida </w:t>
      </w:r>
      <w:r>
        <w:t xml:space="preserve">Department of State, a judgment holder obtains a lien on all nonexempt leviable personal property in the state—that is, tangible personal property that can be taken into possession by the sheriff.  The judgment lien holder can then search for the debtor’s nonexempt personal property confident that the debtor will not be able to dispose of it before it can be found.  If the debtor owns valuable personal property, such as works of art, construction equipment, </w:t>
      </w:r>
      <w:r w:rsidR="0031494A">
        <w:t xml:space="preserve">a boat, </w:t>
      </w:r>
      <w:r>
        <w:t>or motor vehicles, this lien can be a significant boon</w:t>
      </w:r>
      <w:r w:rsidR="00395D5D">
        <w:t>.</w:t>
      </w:r>
    </w:p>
    <w:p w14:paraId="746889C4" w14:textId="77777777" w:rsidR="00592648" w:rsidRDefault="00592648" w:rsidP="009A5CDF"/>
    <w:p w14:paraId="5BF596FB" w14:textId="20C829B3" w:rsidR="0054448E" w:rsidRDefault="009A5CDF" w:rsidP="009A5CDF">
      <w:r>
        <w:tab/>
      </w:r>
      <w:r w:rsidR="00592648">
        <w:t>I</w:t>
      </w:r>
      <w:r>
        <w:t xml:space="preserve">n 2005, </w:t>
      </w:r>
      <w:r w:rsidR="00592648">
        <w:t xml:space="preserve">at the behest of used car dealers, </w:t>
      </w:r>
      <w:r>
        <w:t xml:space="preserve">the </w:t>
      </w:r>
      <w:r w:rsidR="00592648">
        <w:t xml:space="preserve">Florida Legislature </w:t>
      </w:r>
      <w:r>
        <w:t xml:space="preserve">modified the certificate of title statute </w:t>
      </w:r>
      <w:r w:rsidR="00592648">
        <w:t>to make</w:t>
      </w:r>
      <w:r>
        <w:t xml:space="preserve"> clear that a judgment lien on motor vehicles and mobile homes, while enforceable against the owner, is not enforceable against creditors or subsequent purchasers for value unless noted on the certificate of title.  </w:t>
      </w:r>
      <w:r w:rsidR="00592648">
        <w:t>Unfortunately, t</w:t>
      </w:r>
      <w:r w:rsidR="0031494A">
        <w:t xml:space="preserve">his permits judgment debtors to sell their titled motor vehicles free of </w:t>
      </w:r>
      <w:r w:rsidR="00592648">
        <w:t>a</w:t>
      </w:r>
      <w:r w:rsidR="0031494A">
        <w:t xml:space="preserve"> judgment lien. This not only undermines the value of the lien, but it also</w:t>
      </w:r>
      <w:r>
        <w:t xml:space="preserve"> created </w:t>
      </w:r>
      <w:r w:rsidR="00592648">
        <w:t xml:space="preserve">an </w:t>
      </w:r>
      <w:r>
        <w:t xml:space="preserve">ambiguity in </w:t>
      </w:r>
      <w:r w:rsidR="00592648">
        <w:t>Florida’s</w:t>
      </w:r>
      <w:r>
        <w:t xml:space="preserve"> judgment lien statute. The statute implies that a judgment lien will be enforceable against all subsequent interest holders</w:t>
      </w:r>
      <w:r w:rsidR="0031494A">
        <w:t xml:space="preserve"> of the debtor’s personal </w:t>
      </w:r>
      <w:proofErr w:type="gramStart"/>
      <w:r w:rsidR="0031494A">
        <w:t xml:space="preserve">property, </w:t>
      </w:r>
      <w:r>
        <w:t xml:space="preserve"> but</w:t>
      </w:r>
      <w:proofErr w:type="gramEnd"/>
      <w:r>
        <w:t xml:space="preserve"> this is no longer correct </w:t>
      </w:r>
      <w:r w:rsidR="00592648">
        <w:t xml:space="preserve">after the 2005 amendments </w:t>
      </w:r>
      <w:r>
        <w:t xml:space="preserve">as to motor vehicles and mobile homes unless noted on the certificate of title. </w:t>
      </w:r>
    </w:p>
    <w:p w14:paraId="39F47A6A" w14:textId="77777777" w:rsidR="0054448E" w:rsidRDefault="0054448E" w:rsidP="009A5CDF"/>
    <w:p w14:paraId="6C0D25C4" w14:textId="2FA6264D" w:rsidR="0054448E" w:rsidRDefault="0054448E" w:rsidP="009A5CDF">
      <w:r>
        <w:t>II.</w:t>
      </w:r>
      <w:r>
        <w:tab/>
        <w:t>The Bill would clarify Fl</w:t>
      </w:r>
      <w:r w:rsidR="004C0E8D">
        <w:t>a.</w:t>
      </w:r>
      <w:r>
        <w:t xml:space="preserve"> Stat</w:t>
      </w:r>
      <w:r w:rsidR="004C0E8D">
        <w:t>.</w:t>
      </w:r>
      <w:r>
        <w:t xml:space="preserve"> s. 55.205(5)</w:t>
      </w:r>
      <w:r w:rsidR="00C730DF">
        <w:t xml:space="preserve"> and create a process whereby a judgment lien holder can obtain notation of the lien on a certificate of title.</w:t>
      </w:r>
    </w:p>
    <w:p w14:paraId="2F802999" w14:textId="77777777" w:rsidR="0054448E" w:rsidRDefault="0054448E" w:rsidP="009A5CDF"/>
    <w:p w14:paraId="556C7D73" w14:textId="2A2B77D7" w:rsidR="00340858" w:rsidRDefault="00395D5D" w:rsidP="00C730DF">
      <w:pPr>
        <w:ind w:firstLine="720"/>
      </w:pPr>
      <w:r>
        <w:lastRenderedPageBreak/>
        <w:t>The</w:t>
      </w:r>
      <w:r w:rsidR="009A5CDF">
        <w:t xml:space="preserve"> first </w:t>
      </w:r>
      <w:r w:rsidR="0031494A">
        <w:t>objective of th</w:t>
      </w:r>
      <w:r w:rsidR="00C730DF">
        <w:t>e proposed legislation (the “</w:t>
      </w:r>
      <w:r>
        <w:t>B</w:t>
      </w:r>
      <w:r w:rsidR="0031494A">
        <w:t>ill</w:t>
      </w:r>
      <w:r w:rsidR="00C730DF">
        <w:t>”)</w:t>
      </w:r>
      <w:r w:rsidR="0031494A">
        <w:t xml:space="preserve"> </w:t>
      </w:r>
      <w:r w:rsidR="009A5CDF">
        <w:t>is to eliminate the ambiguity</w:t>
      </w:r>
      <w:r>
        <w:t>,</w:t>
      </w:r>
      <w:r w:rsidR="009A5CDF">
        <w:t xml:space="preserve"> </w:t>
      </w:r>
      <w:r w:rsidR="00C730DF">
        <w:t xml:space="preserve">caused by the 2005 amendment and clarify </w:t>
      </w:r>
      <w:r w:rsidR="009A5CDF">
        <w:t>the judgment lien statute</w:t>
      </w:r>
      <w:r w:rsidR="0031494A">
        <w:t xml:space="preserve"> by cross-referencing the </w:t>
      </w:r>
      <w:r w:rsidR="00340858">
        <w:t xml:space="preserve">certificate-of-title </w:t>
      </w:r>
      <w:r w:rsidR="00C730DF">
        <w:t>statute</w:t>
      </w:r>
      <w:r w:rsidR="00340858">
        <w:t>.</w:t>
      </w:r>
      <w:r w:rsidR="009A5CDF">
        <w:t xml:space="preserve"> </w:t>
      </w:r>
      <w:r w:rsidR="00340858">
        <w:t xml:space="preserve">The second objective of the </w:t>
      </w:r>
      <w:r w:rsidR="00C730DF">
        <w:t>B</w:t>
      </w:r>
      <w:r w:rsidR="00340858">
        <w:t>ill</w:t>
      </w:r>
      <w:r w:rsidR="009A5CDF">
        <w:t xml:space="preserve">, in order to properly effectuate the judgment lien on </w:t>
      </w:r>
      <w:r w:rsidR="00340858">
        <w:t xml:space="preserve">titled </w:t>
      </w:r>
      <w:r w:rsidR="009A5CDF">
        <w:t xml:space="preserve">property, is to create a process through which the lien holder can cause the Department of Highway Safety and Motor Vehicles </w:t>
      </w:r>
      <w:r w:rsidR="00C730DF">
        <w:t xml:space="preserve">(“DHSMV”) </w:t>
      </w:r>
      <w:r w:rsidR="009A5CDF">
        <w:t xml:space="preserve">to note the lien on certificates of title.  </w:t>
      </w:r>
    </w:p>
    <w:p w14:paraId="60A1303F" w14:textId="77777777" w:rsidR="00092A49" w:rsidRDefault="00092A49" w:rsidP="00C730DF">
      <w:pPr>
        <w:ind w:firstLine="720"/>
      </w:pPr>
    </w:p>
    <w:p w14:paraId="0860C7BF" w14:textId="22C4C31F" w:rsidR="008C6DE1" w:rsidRDefault="00340858" w:rsidP="008C6DE1">
      <w:pPr>
        <w:ind w:firstLine="720"/>
      </w:pPr>
      <w:r>
        <w:t>T</w:t>
      </w:r>
      <w:r w:rsidR="009A5CDF">
        <w:t xml:space="preserve">here are two possible approaches to achieving this </w:t>
      </w:r>
      <w:r>
        <w:t xml:space="preserve">end </w:t>
      </w:r>
      <w:r w:rsidR="009A5CDF">
        <w:t xml:space="preserve">and </w:t>
      </w:r>
      <w:r>
        <w:t xml:space="preserve">the </w:t>
      </w:r>
      <w:r w:rsidR="00C730DF">
        <w:t>B</w:t>
      </w:r>
      <w:r>
        <w:t xml:space="preserve">ill will </w:t>
      </w:r>
      <w:r w:rsidR="009A5CDF">
        <w:t xml:space="preserve">facilitate both.  </w:t>
      </w:r>
      <w:r>
        <w:t>F</w:t>
      </w:r>
      <w:r w:rsidR="009A5CDF">
        <w:t>irst</w:t>
      </w:r>
      <w:r w:rsidR="00C730DF">
        <w:t>,</w:t>
      </w:r>
      <w:r w:rsidR="009A5CDF">
        <w:t xml:space="preserve"> i</w:t>
      </w:r>
      <w:r>
        <w:t xml:space="preserve">t </w:t>
      </w:r>
      <w:r w:rsidR="009A5CDF">
        <w:t>m</w:t>
      </w:r>
      <w:r>
        <w:t>o</w:t>
      </w:r>
      <w:r w:rsidR="009A5CDF">
        <w:t>dif</w:t>
      </w:r>
      <w:r>
        <w:t>ies</w:t>
      </w:r>
      <w:r w:rsidR="009A5CDF">
        <w:t xml:space="preserve"> the certificate-of-title statute creating a procedure through which a judgment lien holder obtains a statutory right to cause the DHSMV to note its lien on the certificate of title of a judgment debtor’s motor vehicle</w:t>
      </w:r>
      <w:r>
        <w:t xml:space="preserve">, </w:t>
      </w:r>
      <w:r w:rsidR="009A5CDF">
        <w:t>mobile home</w:t>
      </w:r>
      <w:r>
        <w:t xml:space="preserve"> or vessel.</w:t>
      </w:r>
      <w:r w:rsidR="009A5CDF">
        <w:t xml:space="preserve"> </w:t>
      </w:r>
      <w:r>
        <w:t xml:space="preserve">This is a procedure familiar to the DHSMV because </w:t>
      </w:r>
      <w:r w:rsidR="008C6DE1">
        <w:t>the modification</w:t>
      </w:r>
      <w:r>
        <w:t xml:space="preserve"> </w:t>
      </w:r>
      <w:r w:rsidR="00092A49">
        <w:t xml:space="preserve">is adapted </w:t>
      </w:r>
      <w:r>
        <w:t xml:space="preserve">to the </w:t>
      </w:r>
      <w:r w:rsidR="008C6DE1">
        <w:t xml:space="preserve">current </w:t>
      </w:r>
      <w:r>
        <w:t>procedure through which an owner voluntarily adds a lien or security interest to its certificate of title.</w:t>
      </w:r>
    </w:p>
    <w:p w14:paraId="717E34C1" w14:textId="77777777" w:rsidR="00092A49" w:rsidRDefault="00092A49" w:rsidP="008C6DE1">
      <w:pPr>
        <w:ind w:firstLine="720"/>
      </w:pPr>
    </w:p>
    <w:p w14:paraId="75637B89" w14:textId="2DC2BA09" w:rsidR="009A5CDF" w:rsidRDefault="009A5CDF" w:rsidP="007611C4">
      <w:pPr>
        <w:ind w:firstLine="720"/>
      </w:pPr>
      <w:r>
        <w:t>A second procedure through which a holder of a judgment lien can obtain notification of the lien on a certificate of title is to obtain a court order instructing the DHSMV to note the lien on the certificate</w:t>
      </w:r>
      <w:r w:rsidR="004C0E8D">
        <w:t xml:space="preserve"> of title</w:t>
      </w:r>
      <w:r>
        <w:t xml:space="preserve">.  Numerous judgment lien holders have done this by bringing a lawsuit seeking such a court order.  However, such a court order can also be obtained more simply by motion through proceedings supplementary to execution.  </w:t>
      </w:r>
      <w:r w:rsidR="008C6DE1">
        <w:t xml:space="preserve">The Bill will </w:t>
      </w:r>
      <w:r>
        <w:t xml:space="preserve">simplify this process by stating explicitly in the judgment lien statute that this procedure is available, and by amending </w:t>
      </w:r>
      <w:r w:rsidR="00395D5D">
        <w:t>p</w:t>
      </w:r>
      <w:r>
        <w:t xml:space="preserve">roceedings </w:t>
      </w:r>
      <w:r w:rsidR="00395D5D">
        <w:t>s</w:t>
      </w:r>
      <w:r>
        <w:t xml:space="preserve">upplementary to state that on presentation of a copy of a recorded judgment lien certificate, a court </w:t>
      </w:r>
      <w:r w:rsidR="004C0E8D">
        <w:t>presiding over</w:t>
      </w:r>
      <w:r>
        <w:t xml:space="preserve"> proceedings supplementary shall order the DHSMV to note the lien on the certificate of title.  </w:t>
      </w:r>
      <w:r w:rsidR="008C6DE1">
        <w:t xml:space="preserve">The DHSMV currently has in place a procedure for noting liens on certificates of title in response to a court order. </w:t>
      </w:r>
      <w:r w:rsidR="00322EB8">
        <w:t>The Bill merely proposes clarifying the judgment lien statute and streamlining a creditor’s ability to obtain the court order.</w:t>
      </w:r>
    </w:p>
    <w:p w14:paraId="6E2F636B" w14:textId="2B05EFBE" w:rsidR="00092A49" w:rsidRDefault="00092A49" w:rsidP="00092A49"/>
    <w:p w14:paraId="1DCB06D8" w14:textId="57E34628" w:rsidR="00092A49" w:rsidRDefault="00092A49" w:rsidP="00092A49">
      <w:r>
        <w:t>III.</w:t>
      </w:r>
      <w:r>
        <w:tab/>
        <w:t>The Bill would expand the scope of Florida’s judgment lien to include certain intangible assets and clarify the means for enforcing the lien.</w:t>
      </w:r>
    </w:p>
    <w:p w14:paraId="460D1A9D" w14:textId="77777777" w:rsidR="00092A49" w:rsidRDefault="00092A49" w:rsidP="007611C4">
      <w:pPr>
        <w:ind w:firstLine="720"/>
      </w:pPr>
    </w:p>
    <w:p w14:paraId="3A2AB7FA" w14:textId="3295D9F7" w:rsidR="009A5CDF" w:rsidRDefault="004C0E8D" w:rsidP="007611C4">
      <w:pPr>
        <w:ind w:firstLine="720"/>
      </w:pPr>
      <w:r>
        <w:t>The Bill proposes another</w:t>
      </w:r>
      <w:r w:rsidR="00322EB8">
        <w:t xml:space="preserve"> </w:t>
      </w:r>
      <w:r w:rsidR="00D608FE">
        <w:t xml:space="preserve">improvement to the Florida </w:t>
      </w:r>
      <w:r w:rsidR="00092A49">
        <w:t>j</w:t>
      </w:r>
      <w:r w:rsidR="00D608FE">
        <w:t xml:space="preserve">udgment </w:t>
      </w:r>
      <w:r w:rsidR="00092A49">
        <w:t>l</w:t>
      </w:r>
      <w:r w:rsidR="00D608FE">
        <w:t xml:space="preserve">ien on </w:t>
      </w:r>
      <w:r w:rsidR="00092A49">
        <w:t>p</w:t>
      </w:r>
      <w:r w:rsidR="00D608FE">
        <w:t xml:space="preserve">ersonal </w:t>
      </w:r>
      <w:r w:rsidR="00092A49">
        <w:t>p</w:t>
      </w:r>
      <w:r w:rsidR="00D608FE">
        <w:t>roperty</w:t>
      </w:r>
      <w:r>
        <w:t xml:space="preserve">, which </w:t>
      </w:r>
      <w:r w:rsidR="00D608FE">
        <w:t xml:space="preserve">is to expand its scope to include </w:t>
      </w:r>
      <w:r w:rsidR="009A5CDF">
        <w:t>certain intangible rights</w:t>
      </w:r>
      <w:r w:rsidR="00D608FE">
        <w:t>.</w:t>
      </w:r>
      <w:r w:rsidR="009A5CDF">
        <w:t xml:space="preserve"> As stated above, the reach of the current judgment lien extends only to “all personal property in this state subject to execution under s. 56.061.”  That is, it extends only to tangible personal property that can be levied upon.  Some judgment debtors, however own valuable intangible property such as royalty rights, rights to receive rents, or rights to receive payment for the sale of goods or </w:t>
      </w:r>
      <w:proofErr w:type="gramStart"/>
      <w:r w:rsidR="009A5CDF">
        <w:t>services</w:t>
      </w:r>
      <w:r w:rsidR="00D608FE">
        <w:t xml:space="preserve"> </w:t>
      </w:r>
      <w:r w:rsidR="009A5CDF">
        <w:t>.</w:t>
      </w:r>
      <w:proofErr w:type="gramEnd"/>
      <w:r w:rsidR="009A5CDF">
        <w:t xml:space="preserve"> There is no reason why a judgment lien should not attach to such property if it can be workably achieved.  </w:t>
      </w:r>
      <w:r w:rsidR="00D608FE">
        <w:t xml:space="preserve">The Bill will </w:t>
      </w:r>
      <w:r w:rsidR="009A5CDF">
        <w:t xml:space="preserve">expand the scope of the judgment lien to include </w:t>
      </w:r>
      <w:r w:rsidR="007611C4">
        <w:t>“</w:t>
      </w:r>
      <w:r w:rsidR="009A5CDF">
        <w:t>accounts</w:t>
      </w:r>
      <w:r w:rsidR="007611C4">
        <w:t>”</w:t>
      </w:r>
      <w:r w:rsidR="009A5CDF">
        <w:t xml:space="preserve"> and </w:t>
      </w:r>
      <w:r w:rsidR="007611C4">
        <w:t>“</w:t>
      </w:r>
      <w:r w:rsidR="009A5CDF">
        <w:t>payment intangibles</w:t>
      </w:r>
      <w:r w:rsidR="007611C4">
        <w:t>”</w:t>
      </w:r>
      <w:r w:rsidR="009A5CDF">
        <w:t xml:space="preserve"> as defined in Article </w:t>
      </w:r>
      <w:r>
        <w:t>9</w:t>
      </w:r>
      <w:r w:rsidR="009A5CDF">
        <w:t xml:space="preserve"> of the UCC of a judgment debtor that is located in Florida</w:t>
      </w:r>
      <w:r w:rsidR="00D608FE">
        <w:t xml:space="preserve">. In doing so, the Bill borrows </w:t>
      </w:r>
      <w:r w:rsidR="009A5CDF">
        <w:t xml:space="preserve">the definition of “location” from Article </w:t>
      </w:r>
      <w:r>
        <w:t>9</w:t>
      </w:r>
      <w:r w:rsidR="009A5CDF">
        <w:t>.  The limitation to the intangible property of a judgment debtor that is located in Florida is needed to minimize uncertainty as to jurisdiction and due process</w:t>
      </w:r>
      <w:r w:rsidR="00D608FE">
        <w:t xml:space="preserve"> that would be created by attempting to enforce an involuntary lien across state lines.</w:t>
      </w:r>
    </w:p>
    <w:p w14:paraId="39D7A828" w14:textId="77777777" w:rsidR="004C0E8D" w:rsidRDefault="004C0E8D" w:rsidP="007611C4">
      <w:pPr>
        <w:ind w:firstLine="720"/>
      </w:pPr>
    </w:p>
    <w:p w14:paraId="13E0D208" w14:textId="286E829F" w:rsidR="009A5CDF" w:rsidRDefault="004C0E8D" w:rsidP="009A5CDF">
      <w:pPr>
        <w:ind w:firstLine="720"/>
      </w:pPr>
      <w:r>
        <w:lastRenderedPageBreak/>
        <w:t xml:space="preserve">The Bill proposes another </w:t>
      </w:r>
      <w:r w:rsidR="009A5CDF">
        <w:t xml:space="preserve">amendment to the judgment lien statute </w:t>
      </w:r>
      <w:r>
        <w:t xml:space="preserve">to </w:t>
      </w:r>
      <w:r w:rsidR="009A5CDF">
        <w:t xml:space="preserve">clarify that the means of enforcing the judgment lien are limited to judicial process, and that it may not be enforced through self-help repossession or replevin. Apparently, some judgment lien holders have attempted self-help repossession, which was never intended, and deprives the judgment debtor of the opportunity to claim that the property is exempt. </w:t>
      </w:r>
      <w:r w:rsidR="007611C4">
        <w:t xml:space="preserve">By proceeding only through judicial process, the debtor will be provided an opportunity to make a claim that the property is </w:t>
      </w:r>
      <w:r>
        <w:t>fully or partially</w:t>
      </w:r>
      <w:r w:rsidR="007611C4">
        <w:t xml:space="preserve"> exempt.</w:t>
      </w:r>
    </w:p>
    <w:p w14:paraId="6E3813C9" w14:textId="785BEE8B" w:rsidR="000E517A" w:rsidRDefault="000E517A" w:rsidP="000E517A"/>
    <w:p w14:paraId="79DB3351" w14:textId="68BF82D8" w:rsidR="000E517A" w:rsidRDefault="000E517A" w:rsidP="000E517A">
      <w:r>
        <w:t>IV.</w:t>
      </w:r>
      <w:r>
        <w:tab/>
        <w:t>Interested Stakeholders</w:t>
      </w:r>
    </w:p>
    <w:p w14:paraId="160B857E" w14:textId="530CF143" w:rsidR="000E517A" w:rsidRDefault="000E517A" w:rsidP="000E517A"/>
    <w:p w14:paraId="500AB52B" w14:textId="0D76C32D" w:rsidR="00A41D67" w:rsidRDefault="000E517A" w:rsidP="00972CCD">
      <w:pPr>
        <w:pStyle w:val="xmsonormal"/>
        <w:spacing w:before="0" w:beforeAutospacing="0" w:after="0" w:afterAutospacing="0"/>
        <w:textAlignment w:val="baseline"/>
        <w:rPr>
          <w:rFonts w:ascii="Calibri" w:hAnsi="Calibri" w:cs="Calibri"/>
          <w:color w:val="000000"/>
          <w:bdr w:val="none" w:sz="0" w:space="0" w:color="auto" w:frame="1"/>
        </w:rPr>
      </w:pPr>
      <w:r>
        <w:tab/>
        <w:t xml:space="preserve">The Business Law Section believes two additional sections of the Florida Bar will be interested in this Bill.  </w:t>
      </w:r>
      <w:r w:rsidR="00A41D67">
        <w:rPr>
          <w:rFonts w:ascii="Calibri" w:hAnsi="Calibri" w:cs="Calibri"/>
          <w:color w:val="000000"/>
          <w:bdr w:val="none" w:sz="0" w:space="0" w:color="auto" w:frame="1"/>
        </w:rPr>
        <w:t>They are the Trial Lawyers Section and the Solo and Small Firm Section. Lawyers in these sections engage in litigation leading to civil judgments. The Florida Judgment lien on personal property is intended to assist in collecting a judgment.  This Bill, which will clarify and expand the Florida judgment lien will therefore be of interest to these sections</w:t>
      </w:r>
    </w:p>
    <w:p w14:paraId="202A3DBC" w14:textId="0F8F2B78" w:rsidR="00A41D67" w:rsidRDefault="00A41D67" w:rsidP="00A41D67">
      <w:pPr>
        <w:pStyle w:val="xmsonormal"/>
        <w:spacing w:before="0" w:beforeAutospacing="0" w:after="0" w:afterAutospacing="0"/>
        <w:ind w:left="720"/>
        <w:textAlignment w:val="baseline"/>
        <w:rPr>
          <w:rFonts w:ascii="Calibri" w:hAnsi="Calibri" w:cs="Calibri"/>
          <w:color w:val="000000"/>
          <w:bdr w:val="none" w:sz="0" w:space="0" w:color="auto" w:frame="1"/>
        </w:rPr>
      </w:pPr>
    </w:p>
    <w:p w14:paraId="3ACC956E" w14:textId="0A6A24F0" w:rsidR="007E6ADA" w:rsidRDefault="00A41D67" w:rsidP="00972CCD">
      <w:pPr>
        <w:pStyle w:val="xmsonormal"/>
        <w:spacing w:before="0" w:beforeAutospacing="0" w:after="0" w:afterAutospacing="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sidR="00554985">
        <w:rPr>
          <w:rFonts w:ascii="Calibri" w:hAnsi="Calibri" w:cs="Calibri"/>
          <w:color w:val="000000"/>
          <w:bdr w:val="none" w:sz="0" w:space="0" w:color="auto" w:frame="1"/>
        </w:rPr>
        <w:t>O</w:t>
      </w:r>
      <w:r>
        <w:rPr>
          <w:rFonts w:ascii="Calibri" w:hAnsi="Calibri" w:cs="Calibri"/>
          <w:color w:val="000000"/>
          <w:bdr w:val="none" w:sz="0" w:space="0" w:color="auto" w:frame="1"/>
        </w:rPr>
        <w:t>ne section of the Florida government that will be interested in</w:t>
      </w:r>
      <w:r w:rsidR="00554985">
        <w:rPr>
          <w:rFonts w:ascii="Calibri" w:hAnsi="Calibri" w:cs="Calibri"/>
          <w:color w:val="000000"/>
          <w:bdr w:val="none" w:sz="0" w:space="0" w:color="auto" w:frame="1"/>
        </w:rPr>
        <w:t xml:space="preserve"> </w:t>
      </w:r>
      <w:r>
        <w:rPr>
          <w:rFonts w:ascii="Calibri" w:hAnsi="Calibri" w:cs="Calibri"/>
          <w:color w:val="000000"/>
          <w:bdr w:val="none" w:sz="0" w:space="0" w:color="auto" w:frame="1"/>
        </w:rPr>
        <w:t xml:space="preserve">this Bill is the </w:t>
      </w:r>
      <w:r w:rsidRPr="00A41D67">
        <w:rPr>
          <w:rFonts w:ascii="Calibri" w:hAnsi="Calibri" w:cs="Calibri"/>
          <w:color w:val="000000"/>
          <w:bdr w:val="none" w:sz="0" w:space="0" w:color="auto" w:frame="1"/>
        </w:rPr>
        <w:t>Department of Highway Safety and Motor Vehicles (DHSMV). </w:t>
      </w:r>
      <w:r>
        <w:rPr>
          <w:rFonts w:ascii="Calibri" w:hAnsi="Calibri" w:cs="Calibri"/>
          <w:color w:val="000000"/>
          <w:bdr w:val="none" w:sz="0" w:space="0" w:color="auto" w:frame="1"/>
        </w:rPr>
        <w:t xml:space="preserve">This department will be expected to adjust its procedures to accommodate the proposed amendments to Florida law.  </w:t>
      </w:r>
      <w:r w:rsidRPr="00A41D67">
        <w:rPr>
          <w:rFonts w:ascii="Calibri" w:hAnsi="Calibri" w:cs="Calibri"/>
          <w:color w:val="000000"/>
          <w:bdr w:val="none" w:sz="0" w:space="0" w:color="auto" w:frame="1"/>
        </w:rPr>
        <w:t xml:space="preserve">The Department of Revenue </w:t>
      </w:r>
      <w:r>
        <w:rPr>
          <w:rFonts w:ascii="Calibri" w:hAnsi="Calibri" w:cs="Calibri"/>
          <w:color w:val="000000"/>
          <w:bdr w:val="none" w:sz="0" w:space="0" w:color="auto" w:frame="1"/>
        </w:rPr>
        <w:t xml:space="preserve">(DOR) will </w:t>
      </w:r>
      <w:r w:rsidR="007E6ADA">
        <w:rPr>
          <w:rFonts w:ascii="Calibri" w:hAnsi="Calibri" w:cs="Calibri"/>
          <w:color w:val="000000"/>
          <w:bdr w:val="none" w:sz="0" w:space="0" w:color="auto" w:frame="1"/>
        </w:rPr>
        <w:t xml:space="preserve">also </w:t>
      </w:r>
      <w:r>
        <w:rPr>
          <w:rFonts w:ascii="Calibri" w:hAnsi="Calibri" w:cs="Calibri"/>
          <w:color w:val="000000"/>
          <w:bdr w:val="none" w:sz="0" w:space="0" w:color="auto" w:frame="1"/>
        </w:rPr>
        <w:t>be interested</w:t>
      </w:r>
      <w:r w:rsidR="007E6ADA">
        <w:rPr>
          <w:rFonts w:ascii="Calibri" w:hAnsi="Calibri" w:cs="Calibri"/>
          <w:color w:val="000000"/>
          <w:bdr w:val="none" w:sz="0" w:space="0" w:color="auto" w:frame="1"/>
        </w:rPr>
        <w:t xml:space="preserve">. The DOR </w:t>
      </w:r>
      <w:r w:rsidRPr="00A41D67">
        <w:rPr>
          <w:rFonts w:ascii="Calibri" w:hAnsi="Calibri" w:cs="Calibri"/>
          <w:color w:val="000000"/>
          <w:bdr w:val="none" w:sz="0" w:space="0" w:color="auto" w:frame="1"/>
        </w:rPr>
        <w:t xml:space="preserve">files countless judgment liens, and there are special provisions in the judgment lien statute </w:t>
      </w:r>
      <w:r w:rsidR="007E6ADA">
        <w:rPr>
          <w:rFonts w:ascii="Calibri" w:hAnsi="Calibri" w:cs="Calibri"/>
          <w:color w:val="000000"/>
          <w:bdr w:val="none" w:sz="0" w:space="0" w:color="auto" w:frame="1"/>
        </w:rPr>
        <w:t xml:space="preserve">applicable to </w:t>
      </w:r>
      <w:r w:rsidRPr="00A41D67">
        <w:rPr>
          <w:rFonts w:ascii="Calibri" w:hAnsi="Calibri" w:cs="Calibri"/>
          <w:color w:val="000000"/>
          <w:bdr w:val="none" w:sz="0" w:space="0" w:color="auto" w:frame="1"/>
        </w:rPr>
        <w:t xml:space="preserve">the DOR. The Department of State </w:t>
      </w:r>
      <w:r w:rsidR="00554985">
        <w:rPr>
          <w:rFonts w:ascii="Calibri" w:hAnsi="Calibri" w:cs="Calibri"/>
          <w:color w:val="000000"/>
          <w:bdr w:val="none" w:sz="0" w:space="0" w:color="auto" w:frame="1"/>
        </w:rPr>
        <w:t xml:space="preserve">(DOS) </w:t>
      </w:r>
      <w:r w:rsidRPr="00A41D67">
        <w:rPr>
          <w:rFonts w:ascii="Calibri" w:hAnsi="Calibri" w:cs="Calibri"/>
          <w:color w:val="000000"/>
          <w:bdr w:val="none" w:sz="0" w:space="0" w:color="auto" w:frame="1"/>
        </w:rPr>
        <w:t xml:space="preserve">keeps the </w:t>
      </w:r>
      <w:r w:rsidR="007E6ADA">
        <w:rPr>
          <w:rFonts w:ascii="Calibri" w:hAnsi="Calibri" w:cs="Calibri"/>
          <w:color w:val="000000"/>
          <w:bdr w:val="none" w:sz="0" w:space="0" w:color="auto" w:frame="1"/>
        </w:rPr>
        <w:t xml:space="preserve">judgment lien </w:t>
      </w:r>
      <w:r w:rsidRPr="00A41D67">
        <w:rPr>
          <w:rFonts w:ascii="Calibri" w:hAnsi="Calibri" w:cs="Calibri"/>
          <w:color w:val="000000"/>
          <w:bdr w:val="none" w:sz="0" w:space="0" w:color="auto" w:frame="1"/>
        </w:rPr>
        <w:t xml:space="preserve">registry. </w:t>
      </w:r>
      <w:r w:rsidR="007E6ADA">
        <w:rPr>
          <w:rFonts w:ascii="Calibri" w:hAnsi="Calibri" w:cs="Calibri"/>
          <w:color w:val="000000"/>
          <w:bdr w:val="none" w:sz="0" w:space="0" w:color="auto" w:frame="1"/>
        </w:rPr>
        <w:t xml:space="preserve">The Bill does </w:t>
      </w:r>
      <w:r w:rsidRPr="00A41D67">
        <w:rPr>
          <w:rFonts w:ascii="Calibri" w:hAnsi="Calibri" w:cs="Calibri"/>
          <w:color w:val="000000"/>
          <w:bdr w:val="none" w:sz="0" w:space="0" w:color="auto" w:frame="1"/>
        </w:rPr>
        <w:t xml:space="preserve">not </w:t>
      </w:r>
      <w:r w:rsidR="007E6ADA">
        <w:rPr>
          <w:rFonts w:ascii="Calibri" w:hAnsi="Calibri" w:cs="Calibri"/>
          <w:color w:val="000000"/>
          <w:bdr w:val="none" w:sz="0" w:space="0" w:color="auto" w:frame="1"/>
        </w:rPr>
        <w:t xml:space="preserve">directly </w:t>
      </w:r>
      <w:r w:rsidRPr="00A41D67">
        <w:rPr>
          <w:rFonts w:ascii="Calibri" w:hAnsi="Calibri" w:cs="Calibri"/>
          <w:color w:val="000000"/>
          <w:bdr w:val="none" w:sz="0" w:space="0" w:color="auto" w:frame="1"/>
        </w:rPr>
        <w:t>affect the D</w:t>
      </w:r>
      <w:r w:rsidR="00554985">
        <w:rPr>
          <w:rFonts w:ascii="Calibri" w:hAnsi="Calibri" w:cs="Calibri"/>
          <w:color w:val="000000"/>
          <w:bdr w:val="none" w:sz="0" w:space="0" w:color="auto" w:frame="1"/>
        </w:rPr>
        <w:t>OS</w:t>
      </w:r>
      <w:r w:rsidRPr="00A41D67">
        <w:rPr>
          <w:rFonts w:ascii="Calibri" w:hAnsi="Calibri" w:cs="Calibri"/>
          <w:color w:val="000000"/>
          <w:bdr w:val="none" w:sz="0" w:space="0" w:color="auto" w:frame="1"/>
        </w:rPr>
        <w:t xml:space="preserve">, </w:t>
      </w:r>
      <w:r w:rsidR="007E6ADA">
        <w:rPr>
          <w:rFonts w:ascii="Calibri" w:hAnsi="Calibri" w:cs="Calibri"/>
          <w:color w:val="000000"/>
          <w:bdr w:val="none" w:sz="0" w:space="0" w:color="auto" w:frame="1"/>
        </w:rPr>
        <w:t>but the department will nevertheless want to be apprised of any amendments to the judgment lien law.</w:t>
      </w:r>
    </w:p>
    <w:p w14:paraId="2D729AE6" w14:textId="77777777" w:rsidR="007E6ADA" w:rsidRDefault="007E6ADA" w:rsidP="00A41D67">
      <w:pPr>
        <w:pStyle w:val="xmsonormal"/>
        <w:spacing w:before="0" w:beforeAutospacing="0" w:after="0" w:afterAutospacing="0"/>
        <w:ind w:left="720"/>
        <w:textAlignment w:val="baseline"/>
        <w:rPr>
          <w:rFonts w:ascii="Calibri" w:hAnsi="Calibri" w:cs="Calibri"/>
          <w:color w:val="000000"/>
          <w:bdr w:val="none" w:sz="0" w:space="0" w:color="auto" w:frame="1"/>
        </w:rPr>
      </w:pPr>
    </w:p>
    <w:p w14:paraId="138ECF41" w14:textId="77777777" w:rsidR="007E6ADA" w:rsidRDefault="007E6ADA" w:rsidP="00A41D67">
      <w:pPr>
        <w:pStyle w:val="xmsonormal"/>
        <w:spacing w:before="0" w:beforeAutospacing="0" w:after="0" w:afterAutospacing="0"/>
        <w:ind w:left="72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V.</w:t>
      </w:r>
      <w:r>
        <w:rPr>
          <w:rFonts w:ascii="Calibri" w:hAnsi="Calibri" w:cs="Calibri"/>
          <w:color w:val="000000"/>
          <w:bdr w:val="none" w:sz="0" w:space="0" w:color="auto" w:frame="1"/>
        </w:rPr>
        <w:tab/>
        <w:t>Financial impact.</w:t>
      </w:r>
    </w:p>
    <w:p w14:paraId="011F0179" w14:textId="77777777" w:rsidR="007E6ADA" w:rsidRDefault="007E6ADA" w:rsidP="00A41D67">
      <w:pPr>
        <w:pStyle w:val="xmsonormal"/>
        <w:spacing w:before="0" w:beforeAutospacing="0" w:after="0" w:afterAutospacing="0"/>
        <w:ind w:left="720"/>
        <w:textAlignment w:val="baseline"/>
        <w:rPr>
          <w:rFonts w:ascii="Calibri" w:hAnsi="Calibri" w:cs="Calibri"/>
          <w:color w:val="000000"/>
          <w:bdr w:val="none" w:sz="0" w:space="0" w:color="auto" w:frame="1"/>
        </w:rPr>
      </w:pPr>
    </w:p>
    <w:p w14:paraId="783583BF" w14:textId="7F13BDBC" w:rsidR="00A41D67" w:rsidRDefault="007E6ADA" w:rsidP="00972CCD">
      <w:pPr>
        <w:pStyle w:val="xmsonormal"/>
        <w:spacing w:before="0" w:beforeAutospacing="0" w:after="0" w:afterAutospacing="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t xml:space="preserve"> </w:t>
      </w:r>
      <w:r w:rsidR="00A41D67" w:rsidRPr="00A41D67">
        <w:rPr>
          <w:rFonts w:ascii="Calibri" w:hAnsi="Calibri" w:cs="Calibri"/>
          <w:color w:val="000000"/>
          <w:bdr w:val="none" w:sz="0" w:space="0" w:color="auto" w:frame="1"/>
        </w:rPr>
        <w:t xml:space="preserve">The proposed </w:t>
      </w:r>
      <w:r>
        <w:rPr>
          <w:rFonts w:ascii="Calibri" w:hAnsi="Calibri" w:cs="Calibri"/>
          <w:color w:val="000000"/>
          <w:bdr w:val="none" w:sz="0" w:space="0" w:color="auto" w:frame="1"/>
        </w:rPr>
        <w:t xml:space="preserve">amendments will </w:t>
      </w:r>
      <w:r w:rsidR="00554985">
        <w:rPr>
          <w:rFonts w:ascii="Calibri" w:hAnsi="Calibri" w:cs="Calibri"/>
          <w:color w:val="000000"/>
          <w:bdr w:val="none" w:sz="0" w:space="0" w:color="auto" w:frame="1"/>
        </w:rPr>
        <w:t xml:space="preserve">have no </w:t>
      </w:r>
      <w:r w:rsidR="00A41D67" w:rsidRPr="00A41D67">
        <w:rPr>
          <w:rFonts w:ascii="Calibri" w:hAnsi="Calibri" w:cs="Calibri"/>
          <w:color w:val="000000"/>
          <w:bdr w:val="none" w:sz="0" w:space="0" w:color="auto" w:frame="1"/>
        </w:rPr>
        <w:t xml:space="preserve">financial impact on the State of Florida.  </w:t>
      </w:r>
      <w:r>
        <w:rPr>
          <w:rFonts w:ascii="Calibri" w:hAnsi="Calibri" w:cs="Calibri"/>
          <w:color w:val="000000"/>
          <w:bdr w:val="none" w:sz="0" w:space="0" w:color="auto" w:frame="1"/>
        </w:rPr>
        <w:t xml:space="preserve">The modifications to the certificate-of-title law </w:t>
      </w:r>
      <w:r w:rsidR="00A41D67" w:rsidRPr="00A41D67">
        <w:rPr>
          <w:rFonts w:ascii="Calibri" w:hAnsi="Calibri" w:cs="Calibri"/>
          <w:color w:val="000000"/>
          <w:bdr w:val="none" w:sz="0" w:space="0" w:color="auto" w:frame="1"/>
        </w:rPr>
        <w:t>will cause the DHSMV</w:t>
      </w:r>
      <w:r w:rsidR="00554985">
        <w:rPr>
          <w:rFonts w:ascii="Calibri" w:hAnsi="Calibri" w:cs="Calibri"/>
          <w:color w:val="000000"/>
          <w:bdr w:val="none" w:sz="0" w:space="0" w:color="auto" w:frame="1"/>
        </w:rPr>
        <w:t xml:space="preserve"> to modify its existing procedures somewhat</w:t>
      </w:r>
      <w:r w:rsidR="00A41D67" w:rsidRPr="00A41D67">
        <w:rPr>
          <w:rFonts w:ascii="Calibri" w:hAnsi="Calibri" w:cs="Calibri"/>
          <w:color w:val="000000"/>
          <w:bdr w:val="none" w:sz="0" w:space="0" w:color="auto" w:frame="1"/>
        </w:rPr>
        <w:t>, but the</w:t>
      </w:r>
      <w:r w:rsidR="00554985">
        <w:rPr>
          <w:rFonts w:ascii="Calibri" w:hAnsi="Calibri" w:cs="Calibri"/>
          <w:color w:val="000000"/>
          <w:bdr w:val="none" w:sz="0" w:space="0" w:color="auto" w:frame="1"/>
        </w:rPr>
        <w:t xml:space="preserve"> department currently charges a fee for any service it provides.</w:t>
      </w:r>
      <w:r w:rsidR="00A41D67" w:rsidRPr="00A41D67">
        <w:rPr>
          <w:rFonts w:ascii="Calibri" w:hAnsi="Calibri" w:cs="Calibri"/>
          <w:color w:val="000000"/>
          <w:bdr w:val="none" w:sz="0" w:space="0" w:color="auto" w:frame="1"/>
        </w:rPr>
        <w:t xml:space="preserve"> </w:t>
      </w:r>
      <w:r w:rsidR="00554985">
        <w:rPr>
          <w:rFonts w:ascii="Calibri" w:hAnsi="Calibri" w:cs="Calibri"/>
          <w:color w:val="000000"/>
          <w:bdr w:val="none" w:sz="0" w:space="0" w:color="auto" w:frame="1"/>
        </w:rPr>
        <w:t xml:space="preserve">See DHSMV Procedure TL-32. </w:t>
      </w:r>
      <w:r w:rsidR="00A41D67" w:rsidRPr="00A41D67">
        <w:rPr>
          <w:rFonts w:ascii="Calibri" w:hAnsi="Calibri" w:cs="Calibri"/>
          <w:color w:val="000000"/>
          <w:bdr w:val="none" w:sz="0" w:space="0" w:color="auto" w:frame="1"/>
        </w:rPr>
        <w:t xml:space="preserve">Any increase in DHSMV </w:t>
      </w:r>
      <w:r w:rsidR="00554985">
        <w:rPr>
          <w:rFonts w:ascii="Calibri" w:hAnsi="Calibri" w:cs="Calibri"/>
          <w:color w:val="000000"/>
          <w:bdr w:val="none" w:sz="0" w:space="0" w:color="auto" w:frame="1"/>
        </w:rPr>
        <w:t>staffing costs</w:t>
      </w:r>
      <w:r w:rsidR="00A41D67" w:rsidRPr="00A41D67">
        <w:rPr>
          <w:rFonts w:ascii="Calibri" w:hAnsi="Calibri" w:cs="Calibri"/>
          <w:color w:val="000000"/>
          <w:bdr w:val="none" w:sz="0" w:space="0" w:color="auto" w:frame="1"/>
        </w:rPr>
        <w:t xml:space="preserve"> </w:t>
      </w:r>
      <w:r w:rsidR="00554985">
        <w:rPr>
          <w:rFonts w:ascii="Calibri" w:hAnsi="Calibri" w:cs="Calibri"/>
          <w:color w:val="000000"/>
          <w:bdr w:val="none" w:sz="0" w:space="0" w:color="auto" w:frame="1"/>
        </w:rPr>
        <w:t xml:space="preserve">will </w:t>
      </w:r>
      <w:r w:rsidR="00A41D67" w:rsidRPr="00A41D67">
        <w:rPr>
          <w:rFonts w:ascii="Calibri" w:hAnsi="Calibri" w:cs="Calibri"/>
          <w:color w:val="000000"/>
          <w:bdr w:val="none" w:sz="0" w:space="0" w:color="auto" w:frame="1"/>
        </w:rPr>
        <w:t xml:space="preserve">be covered by the </w:t>
      </w:r>
      <w:r w:rsidR="00554985">
        <w:rPr>
          <w:rFonts w:ascii="Calibri" w:hAnsi="Calibri" w:cs="Calibri"/>
          <w:color w:val="000000"/>
          <w:bdr w:val="none" w:sz="0" w:space="0" w:color="auto" w:frame="1"/>
        </w:rPr>
        <w:t xml:space="preserve">increase in </w:t>
      </w:r>
      <w:r w:rsidR="00A41D67" w:rsidRPr="00A41D67">
        <w:rPr>
          <w:rFonts w:ascii="Calibri" w:hAnsi="Calibri" w:cs="Calibri"/>
          <w:color w:val="000000"/>
          <w:bdr w:val="none" w:sz="0" w:space="0" w:color="auto" w:frame="1"/>
        </w:rPr>
        <w:t>fee</w:t>
      </w:r>
      <w:r w:rsidR="00554985">
        <w:rPr>
          <w:rFonts w:ascii="Calibri" w:hAnsi="Calibri" w:cs="Calibri"/>
          <w:color w:val="000000"/>
          <w:bdr w:val="none" w:sz="0" w:space="0" w:color="auto" w:frame="1"/>
        </w:rPr>
        <w:t xml:space="preserve">s. Accordingly, there should be no </w:t>
      </w:r>
      <w:r w:rsidR="00A41D67" w:rsidRPr="00A41D67">
        <w:rPr>
          <w:rFonts w:ascii="Calibri" w:hAnsi="Calibri" w:cs="Calibri"/>
          <w:color w:val="000000"/>
          <w:bdr w:val="none" w:sz="0" w:space="0" w:color="auto" w:frame="1"/>
        </w:rPr>
        <w:t xml:space="preserve">financial impact on the state. </w:t>
      </w:r>
    </w:p>
    <w:p w14:paraId="3362D3C7" w14:textId="71634425" w:rsidR="00E10597" w:rsidRDefault="00E10597" w:rsidP="00972CCD">
      <w:pPr>
        <w:pStyle w:val="xmsonormal"/>
        <w:spacing w:before="0" w:beforeAutospacing="0" w:after="0" w:afterAutospacing="0"/>
        <w:textAlignment w:val="baseline"/>
        <w:rPr>
          <w:rFonts w:ascii="Calibri" w:hAnsi="Calibri" w:cs="Calibri"/>
          <w:color w:val="000000"/>
          <w:bdr w:val="none" w:sz="0" w:space="0" w:color="auto" w:frame="1"/>
        </w:rPr>
      </w:pPr>
    </w:p>
    <w:p w14:paraId="083A2AE4" w14:textId="3EADCD1A" w:rsidR="00E10597" w:rsidRDefault="00E10597" w:rsidP="00972CCD">
      <w:pPr>
        <w:pStyle w:val="xmsonormal"/>
        <w:spacing w:before="0" w:beforeAutospacing="0" w:after="0" w:afterAutospacing="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t>VI.</w:t>
      </w:r>
      <w:r>
        <w:rPr>
          <w:rFonts w:ascii="Calibri" w:hAnsi="Calibri" w:cs="Calibri"/>
          <w:color w:val="000000"/>
          <w:bdr w:val="none" w:sz="0" w:space="0" w:color="auto" w:frame="1"/>
        </w:rPr>
        <w:tab/>
        <w:t>Benefit to Florida citizens and businesses.</w:t>
      </w:r>
    </w:p>
    <w:p w14:paraId="2CA229C0" w14:textId="64287347" w:rsidR="00E10597" w:rsidRDefault="00E10597" w:rsidP="00972CCD">
      <w:pPr>
        <w:pStyle w:val="xmsonormal"/>
        <w:spacing w:before="0" w:beforeAutospacing="0" w:after="0" w:afterAutospacing="0"/>
        <w:textAlignment w:val="baseline"/>
        <w:rPr>
          <w:rFonts w:ascii="Calibri" w:hAnsi="Calibri" w:cs="Calibri"/>
          <w:color w:val="000000"/>
          <w:bdr w:val="none" w:sz="0" w:space="0" w:color="auto" w:frame="1"/>
        </w:rPr>
      </w:pPr>
    </w:p>
    <w:p w14:paraId="7EDB6466" w14:textId="6A20A080" w:rsidR="00E10597" w:rsidRDefault="00E10597" w:rsidP="00972CCD">
      <w:pPr>
        <w:pStyle w:val="xmsonormal"/>
        <w:spacing w:before="0" w:beforeAutospacing="0" w:after="0" w:afterAutospacing="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t xml:space="preserve">The Bill proposes a number of beneficial changes to existing law. First, it clarifies ambiguities created by conflicting provisions in the Florida certificate-of-title statute and the judgment lien statute. It also </w:t>
      </w:r>
      <w:r w:rsidR="00652085">
        <w:rPr>
          <w:rFonts w:ascii="Calibri" w:hAnsi="Calibri" w:cs="Calibri"/>
          <w:color w:val="000000"/>
          <w:bdr w:val="none" w:sz="0" w:space="0" w:color="auto" w:frame="1"/>
        </w:rPr>
        <w:t xml:space="preserve">makes clear that the judgment lien may be enforced only through judicial process. </w:t>
      </w:r>
      <w:r>
        <w:rPr>
          <w:rFonts w:ascii="Calibri" w:hAnsi="Calibri" w:cs="Calibri"/>
          <w:color w:val="000000"/>
          <w:bdr w:val="none" w:sz="0" w:space="0" w:color="auto" w:frame="1"/>
        </w:rPr>
        <w:t xml:space="preserve">These </w:t>
      </w:r>
      <w:r w:rsidR="00652085">
        <w:rPr>
          <w:rFonts w:ascii="Calibri" w:hAnsi="Calibri" w:cs="Calibri"/>
          <w:color w:val="000000"/>
          <w:bdr w:val="none" w:sz="0" w:space="0" w:color="auto" w:frame="1"/>
        </w:rPr>
        <w:t>ambiguities</w:t>
      </w:r>
      <w:r>
        <w:rPr>
          <w:rFonts w:ascii="Calibri" w:hAnsi="Calibri" w:cs="Calibri"/>
          <w:color w:val="000000"/>
          <w:bdr w:val="none" w:sz="0" w:space="0" w:color="auto" w:frame="1"/>
        </w:rPr>
        <w:t xml:space="preserve"> cause confusion and misunderstandings that result in unmet expectations and unnecessary litigation. The benefit of clarification here is clear.</w:t>
      </w:r>
    </w:p>
    <w:p w14:paraId="00BA4D82" w14:textId="063C2323" w:rsidR="00652085" w:rsidRDefault="00652085" w:rsidP="00972CCD">
      <w:pPr>
        <w:pStyle w:val="xmsonormal"/>
        <w:spacing w:before="0" w:beforeAutospacing="0" w:after="0" w:afterAutospacing="0"/>
        <w:textAlignment w:val="baseline"/>
        <w:rPr>
          <w:rFonts w:ascii="Calibri" w:hAnsi="Calibri" w:cs="Calibri"/>
          <w:color w:val="000000"/>
          <w:bdr w:val="none" w:sz="0" w:space="0" w:color="auto" w:frame="1"/>
        </w:rPr>
      </w:pPr>
    </w:p>
    <w:p w14:paraId="4C1C9DF4" w14:textId="21352EBE" w:rsidR="00652085" w:rsidRPr="00A41D67" w:rsidRDefault="00652085" w:rsidP="00972CCD">
      <w:pPr>
        <w:pStyle w:val="xmsonormal"/>
        <w:spacing w:before="0" w:beforeAutospacing="0" w:after="0" w:afterAutospacing="0"/>
        <w:textAlignment w:val="baseline"/>
      </w:pPr>
      <w:r>
        <w:rPr>
          <w:rFonts w:ascii="Calibri" w:hAnsi="Calibri" w:cs="Calibri"/>
          <w:color w:val="000000"/>
          <w:bdr w:val="none" w:sz="0" w:space="0" w:color="auto" w:frame="1"/>
        </w:rPr>
        <w:tab/>
        <w:t xml:space="preserve">The Bill amends existing law to assist the holder of a valid Florida Judgment in obtaining payment from a judgment debtor that owns sufficient nonexempt assets that would permit the debtor to pay the judgment but chooses not to.  By permitting the judgment debtor to obtain </w:t>
      </w:r>
      <w:r>
        <w:rPr>
          <w:rFonts w:ascii="Calibri" w:hAnsi="Calibri" w:cs="Calibri"/>
          <w:color w:val="000000"/>
          <w:bdr w:val="none" w:sz="0" w:space="0" w:color="auto" w:frame="1"/>
        </w:rPr>
        <w:lastRenderedPageBreak/>
        <w:t xml:space="preserve">notification of its lien on titled vehicles, mobile homes and vessels, the judgment debtor will no longer be able to sell these assets in order to avoid paying.  By expanding the scope of the lien to reach intangible rights to payment, debtors who currently enjoy these types of </w:t>
      </w:r>
      <w:r w:rsidR="00363362">
        <w:rPr>
          <w:rFonts w:ascii="Calibri" w:hAnsi="Calibri" w:cs="Calibri"/>
          <w:color w:val="000000"/>
          <w:bdr w:val="none" w:sz="0" w:space="0" w:color="auto" w:frame="1"/>
        </w:rPr>
        <w:t xml:space="preserve">valuable </w:t>
      </w:r>
      <w:r>
        <w:rPr>
          <w:rFonts w:ascii="Calibri" w:hAnsi="Calibri" w:cs="Calibri"/>
          <w:color w:val="000000"/>
          <w:bdr w:val="none" w:sz="0" w:space="0" w:color="auto" w:frame="1"/>
        </w:rPr>
        <w:t>assets</w:t>
      </w:r>
      <w:r w:rsidR="00363362">
        <w:rPr>
          <w:rFonts w:ascii="Calibri" w:hAnsi="Calibri" w:cs="Calibri"/>
          <w:color w:val="000000"/>
          <w:bdr w:val="none" w:sz="0" w:space="0" w:color="auto" w:frame="1"/>
        </w:rPr>
        <w:t xml:space="preserve"> will no longer be able enjoy them while refusing to pay a valid judgment debt. These amendments will clearly benefit citizens and business that have brought suit on a civil obligation, obtained a judgment in a Florida court, and seek to obtain payment from a debtor that is able to pay and refuses to do so.   </w:t>
      </w:r>
    </w:p>
    <w:p w14:paraId="380C3D69" w14:textId="77777777" w:rsidR="00A41D67" w:rsidRPr="00A41D67" w:rsidRDefault="00A41D67" w:rsidP="00A41D67">
      <w:pPr>
        <w:shd w:val="clear" w:color="auto" w:fill="FFFFFF"/>
        <w:textAlignment w:val="baseline"/>
        <w:rPr>
          <w:rFonts w:ascii="Segoe UI" w:eastAsia="Times New Roman" w:hAnsi="Segoe UI" w:cs="Segoe UI"/>
          <w:color w:val="201F1E"/>
          <w:sz w:val="23"/>
          <w:szCs w:val="23"/>
        </w:rPr>
      </w:pPr>
    </w:p>
    <w:p w14:paraId="329083E9" w14:textId="489CA4E9" w:rsidR="000E517A" w:rsidRDefault="000E517A" w:rsidP="000E517A"/>
    <w:p w14:paraId="12867387" w14:textId="77777777" w:rsidR="00C94916" w:rsidRDefault="00DB17CE"/>
    <w:sectPr w:rsidR="00C94916" w:rsidSect="009C0D3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DF"/>
    <w:rsid w:val="00092A49"/>
    <w:rsid w:val="000D2863"/>
    <w:rsid w:val="000E517A"/>
    <w:rsid w:val="00206C0E"/>
    <w:rsid w:val="002610A5"/>
    <w:rsid w:val="003066ED"/>
    <w:rsid w:val="0031494A"/>
    <w:rsid w:val="00322EB8"/>
    <w:rsid w:val="00340858"/>
    <w:rsid w:val="00363362"/>
    <w:rsid w:val="00395D5D"/>
    <w:rsid w:val="004C0E8D"/>
    <w:rsid w:val="0054448E"/>
    <w:rsid w:val="00554985"/>
    <w:rsid w:val="00592648"/>
    <w:rsid w:val="00652085"/>
    <w:rsid w:val="00696928"/>
    <w:rsid w:val="00736810"/>
    <w:rsid w:val="007611C4"/>
    <w:rsid w:val="007E6ADA"/>
    <w:rsid w:val="008C6DE1"/>
    <w:rsid w:val="00972CCD"/>
    <w:rsid w:val="009A5CDF"/>
    <w:rsid w:val="009B367E"/>
    <w:rsid w:val="009C0D32"/>
    <w:rsid w:val="00A41D67"/>
    <w:rsid w:val="00C730DF"/>
    <w:rsid w:val="00C96B04"/>
    <w:rsid w:val="00D12B94"/>
    <w:rsid w:val="00D608FE"/>
    <w:rsid w:val="00D87273"/>
    <w:rsid w:val="00DB17CE"/>
    <w:rsid w:val="00E1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F313"/>
  <w15:chartTrackingRefBased/>
  <w15:docId w15:val="{E04D66F5-F71F-2B42-9095-D0C9A54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41D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382708">
      <w:bodyDiv w:val="1"/>
      <w:marLeft w:val="0"/>
      <w:marRight w:val="0"/>
      <w:marTop w:val="0"/>
      <w:marBottom w:val="0"/>
      <w:divBdr>
        <w:top w:val="none" w:sz="0" w:space="0" w:color="auto"/>
        <w:left w:val="none" w:sz="0" w:space="0" w:color="auto"/>
        <w:bottom w:val="none" w:sz="0" w:space="0" w:color="auto"/>
        <w:right w:val="none" w:sz="0" w:space="0" w:color="auto"/>
      </w:divBdr>
      <w:divsChild>
        <w:div w:id="2070304476">
          <w:marLeft w:val="0"/>
          <w:marRight w:val="0"/>
          <w:marTop w:val="0"/>
          <w:marBottom w:val="0"/>
          <w:divBdr>
            <w:top w:val="none" w:sz="0" w:space="0" w:color="auto"/>
            <w:left w:val="none" w:sz="0" w:space="0" w:color="auto"/>
            <w:bottom w:val="none" w:sz="0" w:space="0" w:color="auto"/>
            <w:right w:val="none" w:sz="0" w:space="0" w:color="auto"/>
          </w:divBdr>
        </w:div>
        <w:div w:id="601228034">
          <w:marLeft w:val="0"/>
          <w:marRight w:val="0"/>
          <w:marTop w:val="0"/>
          <w:marBottom w:val="0"/>
          <w:divBdr>
            <w:top w:val="none" w:sz="0" w:space="0" w:color="auto"/>
            <w:left w:val="none" w:sz="0" w:space="0" w:color="auto"/>
            <w:bottom w:val="none" w:sz="0" w:space="0" w:color="auto"/>
            <w:right w:val="none" w:sz="0" w:space="0" w:color="auto"/>
          </w:divBdr>
          <w:divsChild>
            <w:div w:id="1606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Davis</dc:creator>
  <cp:keywords/>
  <dc:description/>
  <cp:lastModifiedBy>JMO Morando</cp:lastModifiedBy>
  <cp:revision>2</cp:revision>
  <cp:lastPrinted>2020-09-23T16:56:00Z</cp:lastPrinted>
  <dcterms:created xsi:type="dcterms:W3CDTF">2021-01-12T01:51:00Z</dcterms:created>
  <dcterms:modified xsi:type="dcterms:W3CDTF">2021-01-12T01:51:00Z</dcterms:modified>
</cp:coreProperties>
</file>