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EE" w:rsidRDefault="00021DCD" w:rsidP="002A66EE">
      <w:pPr>
        <w:spacing w:after="0" w:line="240" w:lineRule="auto"/>
        <w:jc w:val="center"/>
        <w:outlineLvl w:val="2"/>
        <w:rPr>
          <w:rFonts w:ascii="Publico" w:eastAsia="Times New Roman" w:hAnsi="Publico" w:cs="Times New Roman"/>
          <w:b/>
          <w:bCs/>
          <w:color w:val="000000"/>
          <w:sz w:val="36"/>
          <w:szCs w:val="36"/>
          <w:lang w:val="en"/>
        </w:rPr>
      </w:pPr>
      <w:r>
        <w:rPr>
          <w:rFonts w:ascii="Publico" w:eastAsia="Times New Roman" w:hAnsi="Publico" w:cs="Times New Roman"/>
          <w:b/>
          <w:bCs/>
          <w:color w:val="000000"/>
          <w:sz w:val="36"/>
          <w:szCs w:val="36"/>
          <w:lang w:val="en"/>
        </w:rPr>
        <w:t xml:space="preserve">The </w:t>
      </w:r>
      <w:r w:rsidR="002A66EE">
        <w:rPr>
          <w:rFonts w:ascii="Publico" w:eastAsia="Times New Roman" w:hAnsi="Publico" w:cs="Times New Roman"/>
          <w:b/>
          <w:bCs/>
          <w:color w:val="000000"/>
          <w:sz w:val="36"/>
          <w:szCs w:val="36"/>
          <w:lang w:val="en"/>
        </w:rPr>
        <w:t>Florida Bar Business Law Section Pro Bono Award</w:t>
      </w:r>
    </w:p>
    <w:p w:rsidR="00D70BD5" w:rsidRDefault="00D70BD5" w:rsidP="00D70BD5">
      <w:pPr>
        <w:pStyle w:val="NormalWeb"/>
        <w:rPr>
          <w:color w:val="4D4D4F"/>
        </w:rPr>
      </w:pPr>
    </w:p>
    <w:p w:rsidR="00021DCD" w:rsidRDefault="00D70BD5" w:rsidP="00F04EC5">
      <w:pPr>
        <w:pStyle w:val="NormalWeb"/>
        <w:ind w:firstLine="720"/>
        <w:jc w:val="both"/>
        <w:rPr>
          <w:color w:val="4D4D4F"/>
        </w:rPr>
      </w:pPr>
      <w:r w:rsidRPr="00FF5624">
        <w:rPr>
          <w:color w:val="4D4D4F"/>
        </w:rPr>
        <w:t xml:space="preserve">The </w:t>
      </w:r>
      <w:r w:rsidR="00281B28">
        <w:rPr>
          <w:color w:val="4D4D4F"/>
        </w:rPr>
        <w:t>Florida Bar Business Law Section Pro Bono A</w:t>
      </w:r>
      <w:r w:rsidRPr="00FF5624">
        <w:rPr>
          <w:color w:val="4D4D4F"/>
        </w:rPr>
        <w:t xml:space="preserve">ward is given </w:t>
      </w:r>
      <w:r w:rsidR="001E40C0">
        <w:rPr>
          <w:color w:val="4D4D4F"/>
        </w:rPr>
        <w:t xml:space="preserve">periodically (no more than annually) </w:t>
      </w:r>
      <w:r w:rsidRPr="00FF5624">
        <w:rPr>
          <w:color w:val="4D4D4F"/>
        </w:rPr>
        <w:t xml:space="preserve">to one </w:t>
      </w:r>
      <w:r>
        <w:rPr>
          <w:color w:val="4D4D4F"/>
        </w:rPr>
        <w:t xml:space="preserve">member of the Business Law Section of The Florida Bar who </w:t>
      </w:r>
      <w:r w:rsidRPr="00FF5624">
        <w:rPr>
          <w:color w:val="4D4D4F"/>
        </w:rPr>
        <w:t xml:space="preserve">exemplifies the highest ideals of the profession </w:t>
      </w:r>
      <w:r w:rsidR="002A4F0B">
        <w:rPr>
          <w:color w:val="4D4D4F"/>
        </w:rPr>
        <w:t xml:space="preserve">by </w:t>
      </w:r>
      <w:r w:rsidR="001E40C0">
        <w:rPr>
          <w:color w:val="4D4D4F"/>
        </w:rPr>
        <w:t xml:space="preserve">either </w:t>
      </w:r>
      <w:r w:rsidR="002A4F0B">
        <w:rPr>
          <w:color w:val="4D4D4F"/>
        </w:rPr>
        <w:t xml:space="preserve">directly providing </w:t>
      </w:r>
      <w:r w:rsidRPr="00FF5624">
        <w:rPr>
          <w:color w:val="4D4D4F"/>
        </w:rPr>
        <w:t xml:space="preserve">legal services to </w:t>
      </w:r>
      <w:r w:rsidR="00021DCD">
        <w:t>persons of limited means or underserved communities</w:t>
      </w:r>
      <w:r w:rsidR="002A4F0B">
        <w:rPr>
          <w:color w:val="4D4D4F"/>
        </w:rPr>
        <w:t xml:space="preserve">, facilitating the </w:t>
      </w:r>
      <w:r w:rsidR="00281B28">
        <w:rPr>
          <w:color w:val="4D4D4F"/>
        </w:rPr>
        <w:t xml:space="preserve">access to justice and the </w:t>
      </w:r>
      <w:r w:rsidR="002A4F0B">
        <w:rPr>
          <w:color w:val="4D4D4F"/>
        </w:rPr>
        <w:t xml:space="preserve">delivery of legal services to </w:t>
      </w:r>
      <w:r w:rsidR="00021DCD">
        <w:t>persons of limited means or underserved communities</w:t>
      </w:r>
      <w:r w:rsidR="00021DCD">
        <w:rPr>
          <w:color w:val="4D4D4F"/>
        </w:rPr>
        <w:t xml:space="preserve"> </w:t>
      </w:r>
      <w:r w:rsidR="002A4F0B">
        <w:rPr>
          <w:color w:val="4D4D4F"/>
        </w:rPr>
        <w:t xml:space="preserve">or promoting access to justice and the delivery of legal services to </w:t>
      </w:r>
      <w:r w:rsidR="00021DCD">
        <w:t>persons of limited means or underserved communities</w:t>
      </w:r>
      <w:r w:rsidRPr="00FF5624">
        <w:rPr>
          <w:color w:val="4D4D4F"/>
        </w:rPr>
        <w:t xml:space="preserve">. </w:t>
      </w:r>
    </w:p>
    <w:p w:rsidR="00A703C9" w:rsidRDefault="00D70BD5" w:rsidP="00F04EC5">
      <w:pPr>
        <w:pStyle w:val="NormalWeb"/>
        <w:ind w:firstLine="720"/>
        <w:jc w:val="both"/>
        <w:rPr>
          <w:color w:val="4D4D4F"/>
        </w:rPr>
      </w:pPr>
      <w:r w:rsidRPr="00FF5624">
        <w:rPr>
          <w:color w:val="4D4D4F"/>
        </w:rPr>
        <w:t xml:space="preserve">Consideration </w:t>
      </w:r>
      <w:r w:rsidR="00281B28">
        <w:rPr>
          <w:color w:val="4D4D4F"/>
        </w:rPr>
        <w:t xml:space="preserve">for this award </w:t>
      </w:r>
      <w:r w:rsidRPr="00FF5624">
        <w:rPr>
          <w:color w:val="4D4D4F"/>
        </w:rPr>
        <w:t>is not limited to the events of the immediate</w:t>
      </w:r>
      <w:r w:rsidR="00281B28">
        <w:rPr>
          <w:color w:val="4D4D4F"/>
        </w:rPr>
        <w:t xml:space="preserve">ly preceding </w:t>
      </w:r>
      <w:r w:rsidRPr="00FF5624">
        <w:rPr>
          <w:color w:val="4D4D4F"/>
        </w:rPr>
        <w:t>year.</w:t>
      </w:r>
      <w:r w:rsidR="00A703C9">
        <w:rPr>
          <w:color w:val="4D4D4F"/>
        </w:rPr>
        <w:t xml:space="preserve">  </w:t>
      </w:r>
      <w:r w:rsidR="00021DCD">
        <w:rPr>
          <w:color w:val="4D4D4F"/>
        </w:rPr>
        <w:t xml:space="preserve">A nominee’s </w:t>
      </w:r>
      <w:r w:rsidR="00021DCD" w:rsidRPr="00FF5624">
        <w:rPr>
          <w:color w:val="4D4D4F"/>
        </w:rPr>
        <w:t xml:space="preserve">overall or cumulative </w:t>
      </w:r>
      <w:r w:rsidR="00021DCD">
        <w:rPr>
          <w:color w:val="4D4D4F"/>
        </w:rPr>
        <w:t xml:space="preserve">record of </w:t>
      </w:r>
      <w:r w:rsidR="00021DCD" w:rsidRPr="00FF5624">
        <w:rPr>
          <w:color w:val="4D4D4F"/>
        </w:rPr>
        <w:t xml:space="preserve">pro bono </w:t>
      </w:r>
      <w:r w:rsidR="00021DCD">
        <w:rPr>
          <w:color w:val="4D4D4F"/>
        </w:rPr>
        <w:t xml:space="preserve">work and public </w:t>
      </w:r>
      <w:r w:rsidR="00021DCD" w:rsidRPr="00FF5624">
        <w:rPr>
          <w:color w:val="4D4D4F"/>
        </w:rPr>
        <w:t>service activities may be considered.</w:t>
      </w:r>
      <w:r w:rsidR="00021DCD">
        <w:rPr>
          <w:color w:val="4D4D4F"/>
        </w:rPr>
        <w:t xml:space="preserve">  </w:t>
      </w:r>
      <w:r w:rsidR="00A703C9">
        <w:rPr>
          <w:lang w:val="en"/>
        </w:rPr>
        <w:t>Award recipients will be selected</w:t>
      </w:r>
      <w:r w:rsidR="00A703C9" w:rsidRPr="00CB2D0B">
        <w:rPr>
          <w:lang w:val="en"/>
        </w:rPr>
        <w:t>, not only on the basis of the number of hours of service performed, but also on the substance</w:t>
      </w:r>
      <w:r w:rsidR="00021DCD">
        <w:rPr>
          <w:lang w:val="en"/>
        </w:rPr>
        <w:t xml:space="preserve">, </w:t>
      </w:r>
      <w:r w:rsidR="00A703C9" w:rsidRPr="00CB2D0B">
        <w:rPr>
          <w:lang w:val="en"/>
        </w:rPr>
        <w:t xml:space="preserve">scope </w:t>
      </w:r>
      <w:r w:rsidR="00021DCD">
        <w:rPr>
          <w:lang w:val="en"/>
        </w:rPr>
        <w:t xml:space="preserve">and impact </w:t>
      </w:r>
      <w:r w:rsidR="00A703C9" w:rsidRPr="00CB2D0B">
        <w:rPr>
          <w:lang w:val="en"/>
        </w:rPr>
        <w:t>of their work</w:t>
      </w:r>
      <w:r w:rsidR="00A703C9">
        <w:rPr>
          <w:lang w:val="en"/>
        </w:rPr>
        <w:t>.  Award recipients c</w:t>
      </w:r>
      <w:r w:rsidR="00E91935" w:rsidRPr="00CB2D0B">
        <w:t>cannot</w:t>
      </w:r>
      <w:r w:rsidR="00A703C9" w:rsidRPr="00CB2D0B">
        <w:t xml:space="preserve"> be </w:t>
      </w:r>
      <w:r w:rsidR="00A703C9">
        <w:t>e</w:t>
      </w:r>
      <w:r w:rsidR="00A703C9" w:rsidRPr="00CB2D0B">
        <w:t>mployee</w:t>
      </w:r>
      <w:r w:rsidR="00A703C9">
        <w:t>s</w:t>
      </w:r>
      <w:r w:rsidR="00A703C9" w:rsidRPr="00CB2D0B">
        <w:t xml:space="preserve"> of an organization providing free or low-cost legal services to </w:t>
      </w:r>
      <w:r w:rsidR="00021DCD">
        <w:t xml:space="preserve">persons of limited means or underserved communities.  </w:t>
      </w:r>
    </w:p>
    <w:p w:rsidR="002A4F0B" w:rsidRPr="00FF5624" w:rsidRDefault="002A4F0B" w:rsidP="00F04EC5">
      <w:pPr>
        <w:pStyle w:val="NormalWeb"/>
        <w:ind w:firstLine="720"/>
        <w:jc w:val="both"/>
        <w:rPr>
          <w:color w:val="4D4D4F"/>
        </w:rPr>
      </w:pPr>
      <w:r>
        <w:rPr>
          <w:rFonts w:ascii="Publico" w:hAnsi="Publico"/>
          <w:color w:val="000000"/>
          <w:lang w:val="en"/>
        </w:rPr>
        <w:t>In no more t</w:t>
      </w:r>
      <w:r w:rsidRPr="000C4800">
        <w:rPr>
          <w:rFonts w:ascii="Publico" w:hAnsi="Publico"/>
          <w:color w:val="000000"/>
          <w:lang w:val="en"/>
        </w:rPr>
        <w:t xml:space="preserve">han five single-spaced pages, </w:t>
      </w:r>
      <w:r>
        <w:rPr>
          <w:rFonts w:ascii="Publico" w:hAnsi="Publico"/>
          <w:color w:val="000000"/>
          <w:lang w:val="en"/>
        </w:rPr>
        <w:t xml:space="preserve">nominations should </w:t>
      </w:r>
      <w:r w:rsidRPr="000C4800">
        <w:rPr>
          <w:rFonts w:ascii="Publico" w:hAnsi="Publico"/>
          <w:color w:val="000000"/>
          <w:lang w:val="en"/>
        </w:rPr>
        <w:t xml:space="preserve">provide specific, concrete examples of the individual </w:t>
      </w:r>
      <w:r w:rsidR="00387D7C">
        <w:rPr>
          <w:rFonts w:ascii="Publico" w:hAnsi="Publico"/>
          <w:color w:val="000000"/>
          <w:lang w:val="en"/>
        </w:rPr>
        <w:t xml:space="preserve">qualifications for the award </w:t>
      </w:r>
      <w:r w:rsidR="005A428E">
        <w:rPr>
          <w:rFonts w:ascii="Publico" w:hAnsi="Publico"/>
          <w:color w:val="000000"/>
          <w:lang w:val="en"/>
        </w:rPr>
        <w:t xml:space="preserve">efforts meeting as many of the </w:t>
      </w:r>
      <w:r w:rsidRPr="000C4800">
        <w:rPr>
          <w:rFonts w:ascii="Publico" w:hAnsi="Publico"/>
          <w:color w:val="000000"/>
          <w:lang w:val="en"/>
        </w:rPr>
        <w:t>following criteria as are relevant.</w:t>
      </w:r>
      <w:r>
        <w:rPr>
          <w:rFonts w:ascii="Publico" w:hAnsi="Publico"/>
          <w:color w:val="000000"/>
          <w:lang w:val="en"/>
        </w:rPr>
        <w:t xml:space="preserve">  The nomination package may also include up to five (5) letters of support </w:t>
      </w:r>
      <w:r w:rsidR="005A428E">
        <w:rPr>
          <w:rFonts w:ascii="Publico" w:hAnsi="Publico"/>
          <w:color w:val="000000"/>
          <w:lang w:val="en"/>
        </w:rPr>
        <w:t xml:space="preserve">of the nomination </w:t>
      </w:r>
      <w:r>
        <w:rPr>
          <w:rFonts w:ascii="Publico" w:hAnsi="Publico"/>
          <w:color w:val="000000"/>
          <w:lang w:val="en"/>
        </w:rPr>
        <w:t xml:space="preserve">and </w:t>
      </w:r>
      <w:r w:rsidR="005A428E">
        <w:rPr>
          <w:rFonts w:ascii="Publico" w:hAnsi="Publico"/>
          <w:color w:val="000000"/>
          <w:lang w:val="en"/>
        </w:rPr>
        <w:t xml:space="preserve">up to </w:t>
      </w:r>
      <w:r>
        <w:rPr>
          <w:rFonts w:ascii="Publico" w:hAnsi="Publico"/>
          <w:color w:val="000000"/>
          <w:lang w:val="en"/>
        </w:rPr>
        <w:t xml:space="preserve">(5) articles or other documents describing the nominee’s </w:t>
      </w:r>
      <w:r w:rsidR="00E91935">
        <w:rPr>
          <w:rFonts w:ascii="Publico" w:hAnsi="Publico"/>
          <w:color w:val="000000"/>
          <w:lang w:val="en"/>
        </w:rPr>
        <w:t>qualifying</w:t>
      </w:r>
      <w:r w:rsidR="005A428E">
        <w:rPr>
          <w:rFonts w:ascii="Publico" w:hAnsi="Publico"/>
          <w:color w:val="000000"/>
          <w:lang w:val="en"/>
        </w:rPr>
        <w:t xml:space="preserve"> work.</w:t>
      </w:r>
      <w:r>
        <w:rPr>
          <w:rFonts w:ascii="Publico" w:hAnsi="Publico"/>
          <w:color w:val="000000"/>
          <w:lang w:val="en"/>
        </w:rPr>
        <w:t xml:space="preserve"> </w:t>
      </w:r>
    </w:p>
    <w:p w:rsidR="002A66EE" w:rsidRPr="00CB2D0B" w:rsidRDefault="002B21EB" w:rsidP="002A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The Award’s specific cr</w:t>
      </w:r>
      <w:r w:rsidR="002A66EE" w:rsidRPr="00CB2D0B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iteria include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s</w:t>
      </w:r>
      <w:r w:rsidR="002A66EE" w:rsidRPr="00CB2D0B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:</w:t>
      </w:r>
    </w:p>
    <w:p w:rsidR="002A66EE" w:rsidRPr="00CB2D0B" w:rsidRDefault="00A703C9" w:rsidP="00A703C9">
      <w:pPr>
        <w:numPr>
          <w:ilvl w:val="0"/>
          <w:numId w:val="1"/>
        </w:numPr>
        <w:spacing w:after="24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</w:t>
      </w:r>
      <w:r w:rsidR="002A66EE" w:rsidRPr="00CB2D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demonstrated dedication to the development and delivery of legal services to persons of limited means </w:t>
      </w:r>
      <w:r w:rsidR="00E91935">
        <w:rPr>
          <w:rFonts w:ascii="Times New Roman" w:eastAsia="Times New Roman" w:hAnsi="Times New Roman" w:cs="Times New Roman"/>
          <w:sz w:val="24"/>
          <w:szCs w:val="24"/>
          <w:lang w:val="en"/>
        </w:rPr>
        <w:t>and/</w:t>
      </w:r>
      <w:r w:rsidR="002A66EE" w:rsidRPr="00CB2D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or </w:t>
      </w:r>
      <w:r w:rsidR="00BB35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underserved </w:t>
      </w:r>
      <w:r w:rsidR="002A66EE" w:rsidRPr="00CB2D0B">
        <w:rPr>
          <w:rFonts w:ascii="Times New Roman" w:eastAsia="Times New Roman" w:hAnsi="Times New Roman" w:cs="Times New Roman"/>
          <w:sz w:val="24"/>
          <w:szCs w:val="24"/>
          <w:lang w:val="en"/>
        </w:rPr>
        <w:t>communities;</w:t>
      </w:r>
    </w:p>
    <w:p w:rsidR="00A703C9" w:rsidRPr="00A703C9" w:rsidRDefault="00BB358F" w:rsidP="00A703C9">
      <w:pPr>
        <w:numPr>
          <w:ilvl w:val="0"/>
          <w:numId w:val="1"/>
        </w:numPr>
        <w:spacing w:after="24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providing </w:t>
      </w:r>
      <w:r w:rsidR="002A66EE" w:rsidRPr="00CB2D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significant work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that develops </w:t>
      </w:r>
      <w:r w:rsidR="002A66EE" w:rsidRPr="00CB2D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innovative approaches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that increase or facilitate the </w:t>
      </w:r>
      <w:r w:rsidR="002A66EE" w:rsidRPr="00CB2D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delivery of volunteer legal services and/or provided sustained pro bono legal counsel to nonprofit or </w:t>
      </w:r>
      <w:r w:rsidR="002A66EE" w:rsidRPr="00CB2D0B">
        <w:rPr>
          <w:rFonts w:ascii="Times New Roman" w:hAnsi="Times New Roman" w:cs="Times New Roman"/>
          <w:sz w:val="24"/>
          <w:szCs w:val="24"/>
        </w:rPr>
        <w:t xml:space="preserve">charitable </w:t>
      </w:r>
      <w:r w:rsidR="002A66EE" w:rsidRPr="00CB2D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organizations </w:t>
      </w:r>
      <w:r w:rsidR="002A66EE" w:rsidRPr="00CB2D0B">
        <w:rPr>
          <w:rFonts w:ascii="Times New Roman" w:hAnsi="Times New Roman" w:cs="Times New Roman"/>
          <w:sz w:val="24"/>
          <w:szCs w:val="24"/>
        </w:rPr>
        <w:t xml:space="preserve">whose primary purpose is to provide non-legal assistance to </w:t>
      </w:r>
      <w:r>
        <w:rPr>
          <w:rFonts w:ascii="Times New Roman" w:hAnsi="Times New Roman" w:cs="Times New Roman"/>
          <w:sz w:val="24"/>
          <w:szCs w:val="24"/>
        </w:rPr>
        <w:t xml:space="preserve">persons of limited means or underserved communities; </w:t>
      </w:r>
      <w:r w:rsidR="00A70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935" w:rsidRPr="00CB2D0B" w:rsidRDefault="00204AF5" w:rsidP="00E91935">
      <w:pPr>
        <w:numPr>
          <w:ilvl w:val="0"/>
          <w:numId w:val="1"/>
        </w:numPr>
        <w:spacing w:after="24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creating or refining programs that serve to </w:t>
      </w:r>
      <w:r w:rsidR="002A66EE" w:rsidRPr="00CB2D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satisfy previously unmet needs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 </w:t>
      </w:r>
      <w:r w:rsidR="00E9193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persons of limited means and/or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underserved </w:t>
      </w:r>
      <w:r w:rsidR="00E9193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communities </w:t>
      </w:r>
      <w:r w:rsidR="002A66EE" w:rsidRPr="00CB2D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or extend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legal </w:t>
      </w:r>
      <w:r w:rsidR="002A66EE" w:rsidRPr="00CB2D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services to </w:t>
      </w:r>
      <w:r w:rsidR="00E91935" w:rsidRPr="00CB2D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persons of limited means </w:t>
      </w:r>
      <w:r w:rsidR="00E91935">
        <w:rPr>
          <w:rFonts w:ascii="Times New Roman" w:eastAsia="Times New Roman" w:hAnsi="Times New Roman" w:cs="Times New Roman"/>
          <w:sz w:val="24"/>
          <w:szCs w:val="24"/>
          <w:lang w:val="en"/>
        </w:rPr>
        <w:t>and/</w:t>
      </w:r>
      <w:r w:rsidR="00E91935" w:rsidRPr="00CB2D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or </w:t>
      </w:r>
      <w:r w:rsidR="00E9193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underserved </w:t>
      </w:r>
      <w:r w:rsidR="00E91935" w:rsidRPr="00CB2D0B">
        <w:rPr>
          <w:rFonts w:ascii="Times New Roman" w:eastAsia="Times New Roman" w:hAnsi="Times New Roman" w:cs="Times New Roman"/>
          <w:sz w:val="24"/>
          <w:szCs w:val="24"/>
          <w:lang w:val="en"/>
        </w:rPr>
        <w:t>communities;</w:t>
      </w:r>
    </w:p>
    <w:p w:rsidR="002A66EE" w:rsidRPr="00CB2D0B" w:rsidRDefault="00A703C9" w:rsidP="00A703C9">
      <w:pPr>
        <w:numPr>
          <w:ilvl w:val="0"/>
          <w:numId w:val="1"/>
        </w:numPr>
        <w:spacing w:after="24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successfully litigating </w:t>
      </w:r>
      <w:r w:rsidR="002A66EE" w:rsidRPr="00CB2D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pro bono cases </w:t>
      </w:r>
      <w:r w:rsidR="00204AF5">
        <w:rPr>
          <w:rFonts w:ascii="Times New Roman" w:eastAsia="Times New Roman" w:hAnsi="Times New Roman" w:cs="Times New Roman"/>
          <w:sz w:val="24"/>
          <w:szCs w:val="24"/>
          <w:lang w:val="en"/>
        </w:rPr>
        <w:t>in any forum (administrative hearings, trial</w:t>
      </w:r>
      <w:r w:rsidR="00074746">
        <w:rPr>
          <w:rFonts w:ascii="Times New Roman" w:eastAsia="Times New Roman" w:hAnsi="Times New Roman" w:cs="Times New Roman"/>
          <w:sz w:val="24"/>
          <w:szCs w:val="24"/>
          <w:lang w:val="en"/>
        </w:rPr>
        <w:t>, arbitration</w:t>
      </w:r>
      <w:r w:rsidR="00204A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appeal), </w:t>
      </w:r>
      <w:r w:rsidR="002A66EE" w:rsidRPr="00CB2D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that favorably affect persons of limited means </w:t>
      </w:r>
      <w:r w:rsidR="00E91935">
        <w:rPr>
          <w:rFonts w:ascii="Times New Roman" w:eastAsia="Times New Roman" w:hAnsi="Times New Roman" w:cs="Times New Roman"/>
          <w:sz w:val="24"/>
          <w:szCs w:val="24"/>
          <w:lang w:val="en"/>
        </w:rPr>
        <w:t>and/</w:t>
      </w:r>
      <w:r w:rsidR="002A66EE" w:rsidRPr="00CB2D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or </w:t>
      </w:r>
      <w:r w:rsidR="00BB35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underserved </w:t>
      </w:r>
      <w:r w:rsidR="002A66EE" w:rsidRPr="00CB2D0B">
        <w:rPr>
          <w:rFonts w:ascii="Times New Roman" w:eastAsia="Times New Roman" w:hAnsi="Times New Roman" w:cs="Times New Roman"/>
          <w:sz w:val="24"/>
          <w:szCs w:val="24"/>
          <w:lang w:val="en"/>
        </w:rPr>
        <w:t>communities;</w:t>
      </w:r>
      <w:r w:rsidR="00204A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</w:t>
      </w:r>
    </w:p>
    <w:p w:rsidR="002A66EE" w:rsidRPr="00CB2D0B" w:rsidRDefault="00A703C9" w:rsidP="00A703C9">
      <w:pPr>
        <w:numPr>
          <w:ilvl w:val="0"/>
          <w:numId w:val="1"/>
        </w:numPr>
        <w:spacing w:after="24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consistently </w:t>
      </w:r>
      <w:r w:rsidR="00E91935" w:rsidRPr="00CB2D0B">
        <w:rPr>
          <w:rFonts w:ascii="Times New Roman" w:hAnsi="Times New Roman" w:cs="Times New Roman"/>
          <w:sz w:val="24"/>
          <w:szCs w:val="24"/>
        </w:rPr>
        <w:t>exemplify</w:t>
      </w:r>
      <w:r w:rsidR="00E91935">
        <w:rPr>
          <w:rFonts w:ascii="Times New Roman" w:hAnsi="Times New Roman" w:cs="Times New Roman"/>
          <w:sz w:val="24"/>
          <w:szCs w:val="24"/>
        </w:rPr>
        <w:t>ing</w:t>
      </w:r>
      <w:r w:rsidR="002A66EE" w:rsidRPr="00CB2D0B">
        <w:rPr>
          <w:rFonts w:ascii="Times New Roman" w:hAnsi="Times New Roman" w:cs="Times New Roman"/>
          <w:sz w:val="24"/>
          <w:szCs w:val="24"/>
        </w:rPr>
        <w:t xml:space="preserve"> the highest ideals of the profession in ensuring the availabilit</w:t>
      </w:r>
      <w:r w:rsidR="002A66EE">
        <w:rPr>
          <w:rFonts w:ascii="Times New Roman" w:hAnsi="Times New Roman" w:cs="Times New Roman"/>
          <w:sz w:val="24"/>
          <w:szCs w:val="24"/>
        </w:rPr>
        <w:t xml:space="preserve">y of legal services to </w:t>
      </w:r>
      <w:r w:rsidR="00BB358F">
        <w:rPr>
          <w:rFonts w:ascii="Times New Roman" w:hAnsi="Times New Roman" w:cs="Times New Roman"/>
          <w:sz w:val="24"/>
          <w:szCs w:val="24"/>
        </w:rPr>
        <w:t>persons of limited means and</w:t>
      </w:r>
      <w:r w:rsidR="00E91935">
        <w:rPr>
          <w:rFonts w:ascii="Times New Roman" w:hAnsi="Times New Roman" w:cs="Times New Roman"/>
          <w:sz w:val="24"/>
          <w:szCs w:val="24"/>
        </w:rPr>
        <w:t>/or</w:t>
      </w:r>
      <w:r w:rsidR="00BB358F">
        <w:rPr>
          <w:rFonts w:ascii="Times New Roman" w:hAnsi="Times New Roman" w:cs="Times New Roman"/>
          <w:sz w:val="24"/>
          <w:szCs w:val="24"/>
        </w:rPr>
        <w:t xml:space="preserve"> underserved communities.</w:t>
      </w:r>
    </w:p>
    <w:p w:rsidR="00FF5624" w:rsidRPr="002A66EE" w:rsidRDefault="00FF5624" w:rsidP="002A66EE"/>
    <w:sectPr w:rsidR="00FF5624" w:rsidRPr="002A6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ublic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B659A"/>
    <w:multiLevelType w:val="multilevel"/>
    <w:tmpl w:val="2C24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90AE3"/>
    <w:multiLevelType w:val="multilevel"/>
    <w:tmpl w:val="BC1CFAA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00"/>
    <w:rsid w:val="00021DCD"/>
    <w:rsid w:val="00074746"/>
    <w:rsid w:val="000A363A"/>
    <w:rsid w:val="000A6834"/>
    <w:rsid w:val="000C4800"/>
    <w:rsid w:val="001143BF"/>
    <w:rsid w:val="001E40C0"/>
    <w:rsid w:val="00204AF5"/>
    <w:rsid w:val="00281B28"/>
    <w:rsid w:val="002A4F0B"/>
    <w:rsid w:val="002A66EE"/>
    <w:rsid w:val="002B21EB"/>
    <w:rsid w:val="003612A8"/>
    <w:rsid w:val="00387D7C"/>
    <w:rsid w:val="00424789"/>
    <w:rsid w:val="00504215"/>
    <w:rsid w:val="005A428E"/>
    <w:rsid w:val="00693FFB"/>
    <w:rsid w:val="007D64EB"/>
    <w:rsid w:val="00996C0E"/>
    <w:rsid w:val="00A703C9"/>
    <w:rsid w:val="00B8449E"/>
    <w:rsid w:val="00BB358F"/>
    <w:rsid w:val="00CB2D0B"/>
    <w:rsid w:val="00D36F21"/>
    <w:rsid w:val="00D70BD5"/>
    <w:rsid w:val="00DB3E0C"/>
    <w:rsid w:val="00E91935"/>
    <w:rsid w:val="00E96518"/>
    <w:rsid w:val="00EA30D0"/>
    <w:rsid w:val="00EF75E5"/>
    <w:rsid w:val="00F04EC5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80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42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0</DocSecurity>
  <PresentationFormat>15|.DOCX</PresentationFormat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2020-10-09T17:27:00Z</dcterms:created>
  <dcterms:modified xsi:type="dcterms:W3CDTF">2021-08-30T01:36:00Z</dcterms:modified>
</cp:coreProperties>
</file>