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054311" w:displacedByCustomXml="next"/>
    <w:sdt>
      <w:sdtPr>
        <w:alias w:val="LegislativeDocument"/>
        <w:id w:val="237673424"/>
      </w:sdtPr>
      <w:sdtContent>
        <w:sdt>
          <w:sdtPr>
            <w:alias w:val="Bill"/>
            <w:id w:val="-429652007"/>
          </w:sdtPr>
          <w:sdtContent>
            <w:sdt>
              <w:sdtPr>
                <w:alias w:val="Title"/>
                <w:id w:val="-704708309"/>
              </w:sdtPr>
              <w:sdtContent>
                <w:sdt>
                  <w:sdtPr>
                    <w:alias w:val="TitleLine"/>
                    <w:id w:val="1926764040"/>
                  </w:sdtPr>
                  <w:sdtContent>
                    <w:p w14:paraId="5D9D77CA" w14:textId="77777777" w:rsidR="004F4B35" w:rsidRDefault="004F4B35" w:rsidP="002B7D3D">
                      <w:pPr>
                        <w:pStyle w:val="AlignCenter"/>
                      </w:pPr>
                      <w:r>
                        <w:t>A bill to be entitled</w:t>
                      </w:r>
                    </w:p>
                  </w:sdtContent>
                </w:sdt>
                <w:sdt>
                  <w:sdtPr>
                    <w:alias w:val="TitleText"/>
                    <w:id w:val="240445603"/>
                  </w:sdtPr>
                  <w:sdtContent>
                    <w:p w14:paraId="7D096455" w14:textId="77777777" w:rsidR="004F4B35" w:rsidRDefault="004F4B35" w:rsidP="002B7D3D">
                      <w:pPr>
                        <w:pStyle w:val="BlockFlushLeft"/>
                      </w:pPr>
                      <w:r w:rsidRPr="0084255C">
                        <w:t xml:space="preserve">An act relating to the Uniform Commercial Code; providing a directive to the Division of Law Revision; creating </w:t>
                      </w:r>
                      <w:r>
                        <w:t>part</w:t>
                      </w:r>
                      <w:r w:rsidRPr="0084255C">
                        <w:t xml:space="preserve"> I of ch. 669, F.S., relating to controllable electronic records; creating s. 669.101, F.S.; providing a short title; creating s. 669.102, F.S.; defining terms; providing construction; creating s. 669.103, F.S.; providing construction; creating s. 669.104, F.S.; providing applicability; specifying when a purchaser of a controllable account or controllable payment intangible is a qualifying purchaser; specifying rights acquired relating to controllable electronic records; prohibiting actions from being asserted against qualifying purchasers under certain circumstances; specifying that filing a certain financial statement is not notice of claim of a property right in a controllable electronic record; creating s. 669.105, F.S.; specifying when a person has control of a controllable electronic record; providing when a person’s power relating to controllable electronic records is or is not exclusive; creating s. 669.106, F.S.; authorizing account debtors on a controllable account or controllable payment intangible to discharge obligations under certain circumstances; providing requirements for such discharge; prohibiting account debtors from waiving or varying certain rights and options; providing construction; creating s. 669.107, F.S.; specifying the governing laws and jurisdictions relating to controllable electronic records; creating </w:t>
                      </w:r>
                      <w:r>
                        <w:t>part</w:t>
                      </w:r>
                      <w:r w:rsidRPr="0084255C">
                        <w:t xml:space="preserve"> II of ch. 669, F.S., relating to transitional provisions; creating s. 669.501, F.S.;</w:t>
                      </w:r>
                      <w:r>
                        <w:t xml:space="preserve"> providing a short title;</w:t>
                      </w:r>
                      <w:r w:rsidRPr="0084255C">
                        <w:t xml:space="preserve"> creating s. 669.502, F.S.;</w:t>
                      </w:r>
                      <w:r>
                        <w:t xml:space="preserve"> defining terms;</w:t>
                      </w:r>
                      <w:r w:rsidRPr="0084255C">
                        <w:t xml:space="preserve"> creating s</w:t>
                      </w:r>
                      <w:r>
                        <w:t>s</w:t>
                      </w:r>
                      <w:r w:rsidRPr="0084255C">
                        <w:t>. 669.601</w:t>
                      </w:r>
                      <w:r>
                        <w:t xml:space="preserve"> and 669.701,</w:t>
                      </w:r>
                      <w:r w:rsidRPr="0084255C">
                        <w:t xml:space="preserve"> F.S.;</w:t>
                      </w:r>
                      <w:r>
                        <w:t xml:space="preserve"> </w:t>
                      </w:r>
                      <w:r>
                        <w:lastRenderedPageBreak/>
                        <w:t>providing saving clauses for certain transactions; providing applicability;</w:t>
                      </w:r>
                      <w:r w:rsidRPr="0084255C">
                        <w:t xml:space="preserve"> creating s. 669.702, F.S.;</w:t>
                      </w:r>
                      <w:r>
                        <w:t xml:space="preserve"> specifying requirements for perfecting security interests enforceable and perfected before a specified date;</w:t>
                      </w:r>
                      <w:r w:rsidRPr="0084255C">
                        <w:t xml:space="preserve"> creating s. 669.703, F.S.;</w:t>
                      </w:r>
                      <w:r>
                        <w:t xml:space="preserve"> </w:t>
                      </w:r>
                      <w:r w:rsidRPr="00772797">
                        <w:t xml:space="preserve">specifying requirements for </w:t>
                      </w:r>
                      <w:r>
                        <w:t>security interests that were unperfected</w:t>
                      </w:r>
                      <w:r w:rsidRPr="00772797">
                        <w:t xml:space="preserve"> before a specified date</w:t>
                      </w:r>
                      <w:r>
                        <w:t>;</w:t>
                      </w:r>
                      <w:r w:rsidRPr="0084255C">
                        <w:t xml:space="preserve"> creating s. 669.704, F.S.;</w:t>
                      </w:r>
                      <w:r>
                        <w:t xml:space="preserve"> specifying the effectiveness of certain actions relating to security interests taken before a specified date;</w:t>
                      </w:r>
                      <w:r w:rsidRPr="0084255C">
                        <w:t xml:space="preserve"> creating s</w:t>
                      </w:r>
                      <w:r>
                        <w:t>s</w:t>
                      </w:r>
                      <w:r w:rsidRPr="0084255C">
                        <w:t>. 669.705</w:t>
                      </w:r>
                      <w:r>
                        <w:t xml:space="preserve"> and 669.706</w:t>
                      </w:r>
                      <w:r w:rsidRPr="0084255C">
                        <w:t>, F.S.;</w:t>
                      </w:r>
                      <w:r>
                        <w:t xml:space="preserve"> providing priority for conflicting claims to collateral;</w:t>
                      </w:r>
                      <w:r w:rsidRPr="0084255C">
                        <w:t xml:space="preserve"> amending s. 670.103, F.S.; revising the definition of the term “payment order”; amending s. 670.201, F.S.; revising authorizations and requirements relating to security procedures; amending s. 670.202, F.S.; revising the circumstances under which payment orders received by banks are effective as the order of a customer; making technical changes; amending s. 670.203, F.S.; revising rules that apply to payments orders that are not authorized orders of certain customers; amending ss. 670.207, 670.208, 670.21, and 670.211, F.S.; making technical changes; amending s. 670.305, F.S.; revising liability requirements relating to payment orders; amending s. 671.201, F.S.; revising definitions; defining the terms “electronic,” “sign,” and “signature”; amending s. 671.105, F.S.; revising construction; amending s. 671.107, F.S.; making a technical change; amending s. 672.102, F.S.; revising applicability; amending s. 672.106, F.S.; defining the term “hybrid transaction”; amending s. 672.201, 672.202, 672.203, and 672.205, F.S.; making technical changes; amending s. 672.209, F.S.; revising a prohibition on modifying or rescinding a signed agreement that excludes modification or re</w:t>
                      </w:r>
                      <w:r>
                        <w:t>s</w:t>
                      </w:r>
                      <w:r w:rsidRPr="0084255C">
                        <w:t xml:space="preserve">cission; amending s. 673.1041, F.S.; revising the definition of the term “negotiable instrument”; amending s. 673.1051, F.S.; revising the definition of the term “issue”; amending s. 673.4011, F.S.; conforming provisions to changes made by the act; amending s. 673.6041, F.S.; specifying </w:t>
                      </w:r>
                      <w:r>
                        <w:t xml:space="preserve">that </w:t>
                      </w:r>
                      <w:r w:rsidRPr="0084255C">
                        <w:t xml:space="preserve">the obligation of </w:t>
                      </w:r>
                      <w:r>
                        <w:t xml:space="preserve">a </w:t>
                      </w:r>
                      <w:r w:rsidRPr="0084255C">
                        <w:t>part</w:t>
                      </w:r>
                      <w:r>
                        <w:t>y</w:t>
                      </w:r>
                      <w:r w:rsidRPr="0084255C">
                        <w:t xml:space="preserve"> to pay a check is not discharged solely by destruction of the </w:t>
                      </w:r>
                      <w:r>
                        <w:t>c</w:t>
                      </w:r>
                      <w:r w:rsidRPr="0084255C">
                        <w:t xml:space="preserve">heck in connection with a specified process; amending s. 675.104, F.S.; conforming provisions to changes made by the act; amending s. 675.116, F.S.; making technical changes; amending s. 677.102, F.S.; deleting definitions of the terms “record” and “sign”; amending s. 677.106, F.S.; specifying when a system satisfies certain requirements and a person has control of an electronic document of title; specifying when certain powers are or are not exclusive; specifying </w:t>
                      </w:r>
                      <w:r>
                        <w:t xml:space="preserve">that </w:t>
                      </w:r>
                      <w:r w:rsidRPr="0084255C">
                        <w:t xml:space="preserve">a person does not owe a duty to another person under certain circumstances; amending s. 678.1021, F.S.; revising definitions; revising applicability of definitions; amending s. 678.1031, F.S.; specifying a controllable account, controllable electronic record, or controllable payment intangible is not a financial asset under certain circumstances; conforming a cross-reference; amending s. 678.1061, F.S.; revising the circumstances under which purchasers have control of security entitlements; specifying a person that has such control is not required to acknowledge such control on behalf of a purchaser; specifying that certain persons do not owe any duty to purchasers and </w:t>
                      </w:r>
                      <w:r>
                        <w:t>are</w:t>
                      </w:r>
                      <w:r w:rsidRPr="0084255C">
                        <w:t xml:space="preserve"> not required to confirm certain acknowledgment under certain circumstances; amending s. 678.1101, F.S.; providing applicability; amending s. 678.3031, F.S; specifying </w:t>
                      </w:r>
                      <w:r>
                        <w:t xml:space="preserve">that </w:t>
                      </w:r>
                      <w:r w:rsidRPr="0084255C">
                        <w:t xml:space="preserve">protected purchasers acquire interest in a security free of any adverse claim; amending s. 679.1021, F.S.; defining terms; revising and deleting definitions; revising applicability of definitions; amending s. 679.1041, F.S.; revising the circumstances under which a secured party has control of a deposit account; amending s. 679.1051, F.S.; revising when a person has control of electronic chattel paper; specifying when power of such control is or is not exclusive; creating s. 679.1052, F.S.; specifying when a person has control of electronic money; specifying when power of such control is or is not exclusive; creating s. 679.1053, F.S.; specifying when a person has control of controllable electronic records, controllable accounts, or controllable payment intangibles; creating s. 679.1054, F.S.; providing that specified persons with certain control are not required to acknowledge such control; specifying that such persons do not owe any duty to certain persons and </w:t>
                      </w:r>
                      <w:r>
                        <w:t>are</w:t>
                      </w:r>
                      <w:r w:rsidRPr="0084255C">
                        <w:t xml:space="preserve"> not required to confirm acknowledgment to any other person; amending s. 679.2031, F.S.; revising the circumstances under which a security interest is enforceable against a debtor and third parties; amending s. 679.2041, F.S.; revising the circumstances under which a security interest does not attach to a term constituting an after-acquired property clause; amending s. 679.2071, F.S.; conforming a provision to changes made by the act; amending s. 679.2081, F.S.; revising duties relating to secured parties having control of collateral; amending s. 679.209, F.S.; revising duties relating to secured parties if an account debtor has been notified of </w:t>
                      </w:r>
                      <w:r>
                        <w:t xml:space="preserve">an </w:t>
                      </w:r>
                      <w:r w:rsidRPr="0084255C">
                        <w:t xml:space="preserve">assignment; amending s. 679.210, F.S.; conforming provisions to changes made by the act; amending s. 679.3011, F.S.; revising requirements relating to laws governing perfection and priority of security interests; amending s. 679.3041, F.S.; specifying </w:t>
                      </w:r>
                      <w:r>
                        <w:t xml:space="preserve">that </w:t>
                      </w:r>
                      <w:r w:rsidRPr="0084255C">
                        <w:t>the local law of a bank’s jurisdiction governs even if a transaction does not bear any relation to the bank’s jurisdiction; amending s. 679.3051, F.S.; revising applicability; creating s. 679.3062, F.S.; specifying which laws govern the perfection and priority of security interests in chattel paper; creating s. 679.3063, F.S.; specifying which laws govern the perfection and priority of security interests in controllable accounts, controllable electronic records, and controllable payment intangibles; amending s. 679.3101, F.S.; revising the circumstances under which the filing of a financing statement is not necessary to perfect a security interest; amending s. 679.3121, F.S.; providing requirements for perfecting a security interest in controllable accounts, controllable electronic records, and controllable payment intangibles; amending s. 679.3131, F.S.; conforming provisions to changes made by the act; amending s. 679.3141, F.S.; revising requirements for perfection by control; creating s. 679.3152, F.S.; providing requirements for perfecting a security interest in chattel paper by possession and control; amending s. 679.3161, F.S.; revising requirements relating to maintaining perfection of security interests following a change in governing law; amending s. 679.3171, F.S.; revising the circumstances under which persons take free of a security interest; amending s. 679.323, F.S.; revising the circumstances under which a buyer of goods takes free of a security interest; amending s. 679.324, F.S.; conforming provisions to changes made by the act; creating s. 679.3251, F.S.; specifying that certain security interests in controllable accounts, controllable electronic records, or controllable payment intangibles ha</w:t>
                      </w:r>
                      <w:r>
                        <w:t>ve</w:t>
                      </w:r>
                      <w:r w:rsidRPr="0084255C">
                        <w:t xml:space="preserve"> priority over conflicting security interests; amending s. 679.330, F.S.; revising the circumstances under which purchasers of chattel paper ha</w:t>
                      </w:r>
                      <w:r>
                        <w:t>ve</w:t>
                      </w:r>
                      <w:r w:rsidRPr="0084255C">
                        <w:t xml:space="preserve"> priority over certain security interests in the chattel paper; amending s. 679.331, F.S.; revising construction; amending s. 679.332, F.S.; revising the circumstances under which a transferee takes money or funds free of a security interest; amending ss. 679.341 and 679.4041, F.S.; conforming provisions to changes made by the act; amending s. 679.4061, F.S.; defining the term “promissory note”; conforming provisions to changes made by the act; revising applicability; amending s. 679.4081, F.S.; defining the term “promissory note”; amending s. 679.509, 679.513, and 679.601, F.S.; conforming provisions to changes made by the act; amending s. 679.605, F.S.; specifying when a secured party owes a duty to a person</w:t>
                      </w:r>
                      <w:r>
                        <w:t xml:space="preserve"> </w:t>
                      </w:r>
                      <w:r w:rsidRPr="0084255C">
                        <w:t xml:space="preserve">based on </w:t>
                      </w:r>
                      <w:r>
                        <w:t>the party’s</w:t>
                      </w:r>
                      <w:r w:rsidRPr="0084255C">
                        <w:t xml:space="preserve"> status as a secured party; amending s. 679.608 and 679.611, F.S.; conforming provisions to changes made by the act; amending s. 679.613, F.S.; revising the form for a notification of disposition of collateral; providing requirements relating to such form; amending s. 679.614, F.S.; revising form requirements for a notice of a plan to sell property; providing requirements relating to such form; amending ss. 679.615, 679.616, 679.619, 679.620, 679.621, and 679.624, F.S.; conforming provisions to changes made by the act; amending s. 679.628, F.S.; providing applicability; amending s. 680.1021, F.S.; revising applicability; amending s. 680.1031, F.S.; defining the term “hybrid lease”; conforming cross-references; amending ss. 680.1071, 680.201, 680.202, 680.203, 680.205, 680.208</w:t>
                      </w:r>
                      <w:r>
                        <w:t>, F.S.;</w:t>
                      </w:r>
                      <w:r w:rsidRPr="0084255C">
                        <w:t xml:space="preserve"> conforming provisions to changes made by the act;</w:t>
                      </w:r>
                      <w:r>
                        <w:t xml:space="preserve"> amending ss. 319.27, 328.0015, 559.9232, 563.022, 668.50, 671.101, and 680.1031, F.S.; conforming cross-references; reenacting s. 328.0015(2)(c), F.S., relating to definitions, to incorporate the amendments made to s. 671.201, F.S., in references thereto; reenacting ss. 655.55(1) and (2) and 685.101(2), F.S., relating to law applicable to deposits in and contracts relating to extensions of credit by a deposit or lending institution located in this state and choice of law, respectively, </w:t>
                      </w:r>
                      <w:r w:rsidRPr="00342159">
                        <w:t xml:space="preserve">to incorporate the amendments made to s. </w:t>
                      </w:r>
                      <w:r>
                        <w:t>671.105</w:t>
                      </w:r>
                      <w:r w:rsidRPr="00342159">
                        <w:t>, F.S., in references thereto</w:t>
                      </w:r>
                      <w:r>
                        <w:t xml:space="preserve">; reenacting ss. 90.953(1), 673.1061(1), (3), and (4), and 673.1151(2), F.S., relating to admissibility of duplicates, unconditional promise or order, and incomplete instruments, respectively, </w:t>
                      </w:r>
                      <w:r w:rsidRPr="00342159">
                        <w:t xml:space="preserve">to incorporate the amendments made to s. </w:t>
                      </w:r>
                      <w:r>
                        <w:t>673.1041</w:t>
                      </w:r>
                      <w:r w:rsidRPr="00342159">
                        <w:t>, F.S., in references thereto</w:t>
                      </w:r>
                      <w:r>
                        <w:t xml:space="preserve">; reenacting s. 673.1031(2), F.S., relating to definitions, </w:t>
                      </w:r>
                      <w:r w:rsidRPr="00342159">
                        <w:t>to incorporate the amendments made to s</w:t>
                      </w:r>
                      <w:r>
                        <w:t>s</w:t>
                      </w:r>
                      <w:r w:rsidRPr="00342159">
                        <w:t xml:space="preserve">. </w:t>
                      </w:r>
                      <w:r>
                        <w:t>673.1041 and 673.1051</w:t>
                      </w:r>
                      <w:r w:rsidRPr="00342159">
                        <w:t>, F.S., in references thereto</w:t>
                      </w:r>
                      <w:r>
                        <w:t xml:space="preserve">; reenacting s. 675.103(1)(j), F.S., relating to definitions, </w:t>
                      </w:r>
                      <w:r w:rsidRPr="007B4FCF">
                        <w:t xml:space="preserve">to incorporate the amendments made to s. </w:t>
                      </w:r>
                      <w:r>
                        <w:t>675.104</w:t>
                      </w:r>
                      <w:r w:rsidRPr="007B4FCF">
                        <w:t>, F.S., in references thereto</w:t>
                      </w:r>
                      <w:r>
                        <w:t xml:space="preserve">; reenacting ss. 678.5101(3), 679.1061(1), and 679.328(2), F.S., relating to rights of purchaser of security entitlement from entitlement holder, control of investment property, and priority of security interests in investment property, respectively, </w:t>
                      </w:r>
                      <w:r w:rsidRPr="007B4FCF">
                        <w:t xml:space="preserve">to incorporate the amendments made to s. </w:t>
                      </w:r>
                      <w:r>
                        <w:t>678.1061</w:t>
                      </w:r>
                      <w:r w:rsidRPr="007B4FCF">
                        <w:t>, F.S., in references thereto</w:t>
                      </w:r>
                      <w:r>
                        <w:t xml:space="preserve">; reenacting s. 671.105(2)(e), F.S., relating to territorial application of the code and parties’ power to choose applicable law, </w:t>
                      </w:r>
                      <w:r w:rsidRPr="007B4FCF">
                        <w:t xml:space="preserve">to incorporate the amendments made to s. </w:t>
                      </w:r>
                      <w:r>
                        <w:t>678.1101</w:t>
                      </w:r>
                      <w:r w:rsidRPr="007B4FCF">
                        <w:t>, F.S., in references thereto</w:t>
                      </w:r>
                      <w:r>
                        <w:t xml:space="preserve">; reenacting s. 680.1031(3)(a), F.S., relating to definitions, </w:t>
                      </w:r>
                      <w:r w:rsidRPr="00B43E9E">
                        <w:t xml:space="preserve">to incorporate the amendments made to s. </w:t>
                      </w:r>
                      <w:r>
                        <w:t>679.1021</w:t>
                      </w:r>
                      <w:r w:rsidRPr="00B43E9E">
                        <w:t>, F.S., in references thereto</w:t>
                      </w:r>
                      <w:r>
                        <w:t xml:space="preserve">; reenacting s. 679.327(1), F.S., relating to priority of security interests in deposit account, </w:t>
                      </w:r>
                      <w:r w:rsidRPr="00B43E9E">
                        <w:t xml:space="preserve">to incorporate the amendments made to s. </w:t>
                      </w:r>
                      <w:r>
                        <w:t>679.1041</w:t>
                      </w:r>
                      <w:r w:rsidRPr="00B43E9E">
                        <w:t>, F.S., in references thereto</w:t>
                      </w:r>
                      <w:r>
                        <w:t xml:space="preserve">; reenacting ss. 679.1091(4)(k), </w:t>
                      </w:r>
                      <w:r w:rsidRPr="00B43E9E">
                        <w:t xml:space="preserve">679.3171(1)(b), </w:t>
                      </w:r>
                      <w:r>
                        <w:t xml:space="preserve">and 679.709(2), F.S., relating to scope, interests that take priority over or take free of security interest or agricultural lien, and priority, respectively, </w:t>
                      </w:r>
                      <w:r w:rsidRPr="00E46ABD">
                        <w:t xml:space="preserve">to incorporate the amendments made to s. </w:t>
                      </w:r>
                      <w:r>
                        <w:t>679.2031</w:t>
                      </w:r>
                      <w:r w:rsidRPr="00E46ABD">
                        <w:t>, F.S., in references thereto</w:t>
                      </w:r>
                      <w:r>
                        <w:t xml:space="preserve">; reenacting s. 679.625(5), F.S., relating to remedies for failure to comply with article, </w:t>
                      </w:r>
                      <w:r w:rsidRPr="009B23CC">
                        <w:t xml:space="preserve">to incorporate the amendments made to s. </w:t>
                      </w:r>
                      <w:r>
                        <w:t>679.2081</w:t>
                      </w:r>
                      <w:r w:rsidRPr="009B23CC">
                        <w:t>, F.S., in references thereto</w:t>
                      </w:r>
                      <w:r>
                        <w:t xml:space="preserve">; reenacting s. 679.3101(1), F.S., relating to when filing required to perfect security interest or agricultural lien and security interests and agricultural liens to which filing provisions do not apply, </w:t>
                      </w:r>
                      <w:r w:rsidRPr="009B23CC">
                        <w:t xml:space="preserve">to incorporate the amendments made to s. </w:t>
                      </w:r>
                      <w:r>
                        <w:t>679.3121</w:t>
                      </w:r>
                      <w:r w:rsidRPr="009B23CC">
                        <w:t>, F.S., in references thereto</w:t>
                      </w:r>
                      <w:r>
                        <w:t xml:space="preserve">; reenacting ss. 679.327(2), 679.328(5), and 679.329(2), F.S., relating to priority of security interests in deposit account, priority of security interests in investment property, and priority of security interests in letter-of-credit right, respectively, </w:t>
                      </w:r>
                      <w:r w:rsidRPr="00872AF9">
                        <w:t xml:space="preserve">to incorporate the amendments made to s. </w:t>
                      </w:r>
                      <w:r>
                        <w:t>679.3141</w:t>
                      </w:r>
                      <w:r w:rsidRPr="00872AF9">
                        <w:t>, F.S., in references thereto</w:t>
                      </w:r>
                      <w:r>
                        <w:t xml:space="preserve">; reenacting ss. 679.3101(2)(j) and 679.320(3), F.S., relating to when filing required to perfect security interest or agricultural lien and buyer of goods, respectively, </w:t>
                      </w:r>
                      <w:r w:rsidRPr="00872AF9">
                        <w:t xml:space="preserve">to incorporate the amendments made to s. </w:t>
                      </w:r>
                      <w:r>
                        <w:t>679.3161</w:t>
                      </w:r>
                      <w:r w:rsidRPr="00872AF9">
                        <w:t>, F.S., in references thereto</w:t>
                      </w:r>
                      <w:r>
                        <w:t xml:space="preserve">; reenacting ss. 680.307(3) and 727.109(8)(b), F.S., relating to priority of liens arising by attachment or levy on, security interests in, and other claims to goods and power of the court, respectively, </w:t>
                      </w:r>
                      <w:r w:rsidRPr="00872AF9">
                        <w:t xml:space="preserve">to incorporate the amendments made to s. </w:t>
                      </w:r>
                      <w:r>
                        <w:t>679.3171</w:t>
                      </w:r>
                      <w:r w:rsidRPr="00872AF9">
                        <w:t>, F.S., in references thereto</w:t>
                      </w:r>
                      <w:r>
                        <w:t xml:space="preserve">; reenacting s. 668.50(16)(d), F.S., relating to the Uniform Electronic Transaction Act, </w:t>
                      </w:r>
                      <w:r w:rsidRPr="00872AF9">
                        <w:t xml:space="preserve">to incorporate the amendments made to s. </w:t>
                      </w:r>
                      <w:r>
                        <w:t>679.330</w:t>
                      </w:r>
                      <w:r w:rsidRPr="00872AF9">
                        <w:t>, F.S., in references thereto</w:t>
                      </w:r>
                      <w:r>
                        <w:t xml:space="preserve">; reenacting s. 679.330(4), F.S., relating to priority of purchaser of chattel paper or instrument, </w:t>
                      </w:r>
                      <w:r w:rsidRPr="006D4E32">
                        <w:t xml:space="preserve">to incorporate the amendments made to s. </w:t>
                      </w:r>
                      <w:r>
                        <w:t>679.331</w:t>
                      </w:r>
                      <w:r w:rsidRPr="006D4E32">
                        <w:t>, F.S., in references thereto</w:t>
                      </w:r>
                      <w:r>
                        <w:t xml:space="preserve">; reenacting s. 679.601(4), F.S., relating to rights after default, </w:t>
                      </w:r>
                      <w:r w:rsidRPr="006D4E32">
                        <w:t xml:space="preserve">to incorporate the amendments made to s. </w:t>
                      </w:r>
                      <w:r>
                        <w:t>679.605</w:t>
                      </w:r>
                      <w:r w:rsidRPr="006D4E32">
                        <w:t>, F.S., in references thereto</w:t>
                      </w:r>
                      <w:r>
                        <w:t xml:space="preserve">; reenacting ss. 679.625(3) and 679.626(3), F.S., relating to remedies for failure to comply with article and action in which deficiency or surplus is in issue, </w:t>
                      </w:r>
                      <w:r w:rsidRPr="006D4E32">
                        <w:t xml:space="preserve">to incorporate the amendments made to s. </w:t>
                      </w:r>
                      <w:r>
                        <w:t>679.628</w:t>
                      </w:r>
                      <w:r w:rsidRPr="006D4E32">
                        <w:t>, F.S., in references thereto</w:t>
                      </w:r>
                      <w:r>
                        <w:t>; providing an effective date.</w:t>
                      </w:r>
                    </w:p>
                  </w:sdtContent>
                </w:sdt>
              </w:sdtContent>
            </w:sdt>
            <w:sdt>
              <w:sdtPr>
                <w:alias w:val="Preamble"/>
                <w:id w:val="170838745"/>
              </w:sdtPr>
              <w:sdtContent>
                <w:p w14:paraId="6C5B1CEB" w14:textId="77777777" w:rsidR="004F4B35" w:rsidRDefault="004F4B35" w:rsidP="002B7D3D">
                  <w:pPr>
                    <w:pStyle w:val="ParagraphIndent"/>
                  </w:pPr>
                  <w:r>
                    <w:t xml:space="preserve"> </w:t>
                  </w:r>
                </w:p>
              </w:sdtContent>
            </w:sdt>
            <w:sdt>
              <w:sdtPr>
                <w:alias w:val="ERClause"/>
                <w:id w:val="-1885022366"/>
              </w:sdtPr>
              <w:sdtContent>
                <w:p w14:paraId="7E714FF0" w14:textId="77777777" w:rsidR="004F4B35" w:rsidRDefault="004F4B35" w:rsidP="002B7D3D">
                  <w:pPr>
                    <w:pStyle w:val="ParagraphFlushLeft"/>
                  </w:pPr>
                  <w:r>
                    <w:t>Be It Enacted by the Legislature of the State of Florida:</w:t>
                  </w:r>
                </w:p>
              </w:sdtContent>
            </w:sdt>
            <w:p w14:paraId="5C14B208" w14:textId="77777777" w:rsidR="004F4B35" w:rsidRDefault="004F4B35" w:rsidP="002B7D3D"/>
            <w:sdt>
              <w:sdtPr>
                <w:alias w:val="Body"/>
                <w:id w:val="-2036569812"/>
              </w:sdtPr>
              <w:sdtContent>
                <w:sdt>
                  <w:sdtPr>
                    <w:alias w:val="BillSection"/>
                    <w:id w:val="-1890561073"/>
                  </w:sdtPr>
                  <w:sdtContent>
                    <w:p w14:paraId="20FEC2E3" w14:textId="77777777" w:rsidR="004F4B35" w:rsidRDefault="004F4B35" w:rsidP="002B7D3D">
                      <w:pPr>
                        <w:pStyle w:val="ParagraphIndent"/>
                      </w:pPr>
                      <w:r>
                        <w:t>Section 1. </w:t>
                      </w:r>
                      <w:r>
                        <w:rPr>
                          <w:rStyle w:val="Add"/>
                        </w:rPr>
                        <w:t>The Division of Law Revision is directed to create chapter 669, Florida Statutes, to be entitled “Uniform Commercial Code: Controllable Electronic Records and Transitional Provisions.”</w:t>
                      </w:r>
                    </w:p>
                  </w:sdtContent>
                </w:sdt>
                <w:sdt>
                  <w:sdtPr>
                    <w:alias w:val="BillSection"/>
                    <w:id w:val="1787229364"/>
                  </w:sdtPr>
                  <w:sdtContent>
                    <w:p w14:paraId="68873A1B" w14:textId="77777777" w:rsidR="004F4B35" w:rsidRDefault="004F4B35" w:rsidP="002B7D3D">
                      <w:pPr>
                        <w:pStyle w:val="ParagraphIndent"/>
                      </w:pPr>
                      <w:r>
                        <w:t>Section 2. </w:t>
                      </w:r>
                      <w:r>
                        <w:rPr>
                          <w:rStyle w:val="Add"/>
                        </w:rPr>
                        <w:t>Part I of chapter 669, Florida Statutes, consisting of sections 669.101-669.107 is created and entitled “Controllable Electronic Records.”</w:t>
                      </w:r>
                    </w:p>
                  </w:sdtContent>
                </w:sdt>
                <w:sdt>
                  <w:sdtPr>
                    <w:alias w:val="BillSection"/>
                    <w:id w:val="844136394"/>
                  </w:sdtPr>
                  <w:sdtContent>
                    <w:p w14:paraId="26CD0E21" w14:textId="77777777" w:rsidR="004F4B35" w:rsidRDefault="004F4B35" w:rsidP="002B7D3D">
                      <w:pPr>
                        <w:pStyle w:val="ParagraphIndent"/>
                      </w:pPr>
                      <w:r>
                        <w:t>Section 3. Section 669.101, Florida Statutes, is created to read:</w:t>
                      </w:r>
                    </w:p>
                    <w:p w14:paraId="23A3C62E" w14:textId="77777777" w:rsidR="004F4B35" w:rsidRDefault="004F4B35" w:rsidP="002B7D3D">
                      <w:pPr>
                        <w:pStyle w:val="ParagraphIndent"/>
                      </w:pPr>
                      <w:r w:rsidRPr="00485072">
                        <w:rPr>
                          <w:rStyle w:val="Add"/>
                        </w:rPr>
                        <w:t>669.101 </w:t>
                      </w:r>
                      <w:r>
                        <w:rPr>
                          <w:rStyle w:val="Add"/>
                        </w:rPr>
                        <w:t>Short title</w:t>
                      </w:r>
                      <w:r w:rsidRPr="00485072">
                        <w:rPr>
                          <w:rStyle w:val="Add"/>
                        </w:rPr>
                        <w:t>.—</w:t>
                      </w:r>
                      <w:r>
                        <w:rPr>
                          <w:rStyle w:val="Add"/>
                        </w:rPr>
                        <w:t>This part may be cited as “Uniform Commercial Code</w:t>
                      </w:r>
                      <w:r w:rsidRPr="00407A89">
                        <w:rPr>
                          <w:rStyle w:val="Add"/>
                        </w:rPr>
                        <w:t>—</w:t>
                      </w:r>
                      <w:r>
                        <w:rPr>
                          <w:rStyle w:val="Add"/>
                        </w:rPr>
                        <w:t>Controllable Electronic Records.”</w:t>
                      </w:r>
                    </w:p>
                  </w:sdtContent>
                </w:sdt>
                <w:sdt>
                  <w:sdtPr>
                    <w:alias w:val="BillSection"/>
                    <w:id w:val="179474588"/>
                  </w:sdtPr>
                  <w:sdtContent>
                    <w:p w14:paraId="5CF6A368" w14:textId="77777777" w:rsidR="004F4B35" w:rsidRDefault="004F4B35" w:rsidP="002B7D3D">
                      <w:pPr>
                        <w:pStyle w:val="ParagraphIndent"/>
                      </w:pPr>
                      <w:r>
                        <w:t>Section 4. Section 669.102, Florida Statutes, is created to read:</w:t>
                      </w:r>
                    </w:p>
                    <w:p w14:paraId="7CE7BEAB" w14:textId="77777777" w:rsidR="004F4B35" w:rsidRDefault="004F4B35" w:rsidP="002B7D3D">
                      <w:pPr>
                        <w:pStyle w:val="ParagraphIndent"/>
                        <w:rPr>
                          <w:rStyle w:val="Add"/>
                        </w:rPr>
                      </w:pPr>
                      <w:r w:rsidRPr="00485072">
                        <w:rPr>
                          <w:rStyle w:val="Add"/>
                        </w:rPr>
                        <w:t>669.102 </w:t>
                      </w:r>
                      <w:r>
                        <w:rPr>
                          <w:rStyle w:val="Add"/>
                        </w:rPr>
                        <w:t>Definitions</w:t>
                      </w:r>
                      <w:r w:rsidRPr="00485072">
                        <w:rPr>
                          <w:rStyle w:val="Add"/>
                        </w:rPr>
                        <w:t>.—</w:t>
                      </w:r>
                    </w:p>
                    <w:p w14:paraId="618AA9EB" w14:textId="77777777" w:rsidR="004F4B35" w:rsidRDefault="004F4B35" w:rsidP="002B7D3D">
                      <w:pPr>
                        <w:pStyle w:val="ParagraphIndent"/>
                        <w:rPr>
                          <w:rStyle w:val="Add"/>
                        </w:rPr>
                      </w:pPr>
                      <w:r>
                        <w:rPr>
                          <w:rStyle w:val="Add"/>
                        </w:rPr>
                        <w:t>(1)</w:t>
                      </w:r>
                      <w:r>
                        <w:rPr>
                          <w:rStyle w:val="Add"/>
                        </w:rPr>
                        <w:t> </w:t>
                      </w:r>
                      <w:r>
                        <w:rPr>
                          <w:rStyle w:val="Add"/>
                        </w:rPr>
                        <w:t>As used in this part, the term:</w:t>
                      </w:r>
                    </w:p>
                    <w:p w14:paraId="1FA589B2" w14:textId="77777777" w:rsidR="004F4B35" w:rsidRPr="00407A89" w:rsidRDefault="004F4B35" w:rsidP="002B7D3D">
                      <w:pPr>
                        <w:pStyle w:val="ParagraphIndent"/>
                        <w:rPr>
                          <w:rStyle w:val="Add"/>
                        </w:rPr>
                      </w:pPr>
                      <w:r w:rsidRPr="00407A89">
                        <w:rPr>
                          <w:rStyle w:val="Add"/>
                        </w:rPr>
                        <w:t>(a)</w:t>
                      </w:r>
                      <w:r>
                        <w:rPr>
                          <w:rStyle w:val="Add"/>
                        </w:rPr>
                        <w:t> </w:t>
                      </w:r>
                      <w:r w:rsidRPr="00407A89">
                        <w:rPr>
                          <w:rStyle w:val="Add"/>
                        </w:rPr>
                        <w:t>“Controllable electronic record” means a record stored in an electronic medium that can be subjected to control under s. 669.105. The term does not include a controllable account, a controllable payment intangible, a deposit account, an electronic copy of a record evidencing chattel paper, an electronic document of title, electronic money, investment property, or a transferable record.</w:t>
                      </w:r>
                    </w:p>
                    <w:p w14:paraId="2CA025AA" w14:textId="77777777" w:rsidR="004F4B35" w:rsidRPr="00407A89" w:rsidRDefault="004F4B35" w:rsidP="002B7D3D">
                      <w:pPr>
                        <w:pStyle w:val="ParagraphIndent"/>
                        <w:rPr>
                          <w:rStyle w:val="Add"/>
                        </w:rPr>
                      </w:pPr>
                      <w:r w:rsidRPr="00407A89">
                        <w:rPr>
                          <w:rStyle w:val="Add"/>
                        </w:rPr>
                        <w:t>(b)</w:t>
                      </w:r>
                      <w:r>
                        <w:rPr>
                          <w:rStyle w:val="Add"/>
                        </w:rPr>
                        <w:t> </w:t>
                      </w:r>
                      <w:r w:rsidRPr="00407A89">
                        <w:rPr>
                          <w:rStyle w:val="Add"/>
                        </w:rPr>
                        <w:t>“Qualifying purchaser” means a purchaser of a controllable electronic record or an interest in a controllable electronic record that obtains control of the controllable electronic record for value, in good faith, and without notice of a claim of a property right in the controllable electronic record.</w:t>
                      </w:r>
                    </w:p>
                    <w:p w14:paraId="16D1C6D9" w14:textId="77777777" w:rsidR="004F4B35" w:rsidRPr="00407A89" w:rsidRDefault="004F4B35" w:rsidP="002B7D3D">
                      <w:pPr>
                        <w:pStyle w:val="ParagraphIndent"/>
                        <w:rPr>
                          <w:rStyle w:val="Add"/>
                        </w:rPr>
                      </w:pPr>
                      <w:r>
                        <w:rPr>
                          <w:rStyle w:val="Add"/>
                        </w:rPr>
                        <w:t>(c)</w:t>
                      </w:r>
                      <w:r>
                        <w:rPr>
                          <w:rStyle w:val="Add"/>
                        </w:rPr>
                        <w:t> </w:t>
                      </w:r>
                      <w:r w:rsidRPr="00407A89">
                        <w:rPr>
                          <w:rStyle w:val="Add"/>
                        </w:rPr>
                        <w:t>“Transferable record” has the meaning provided for that term in:</w:t>
                      </w:r>
                    </w:p>
                    <w:p w14:paraId="08C62F61" w14:textId="77777777" w:rsidR="004F4B35" w:rsidRPr="00407A89" w:rsidRDefault="004F4B35" w:rsidP="002B7D3D">
                      <w:pPr>
                        <w:pStyle w:val="ParagraphIndent"/>
                        <w:rPr>
                          <w:rStyle w:val="Add"/>
                        </w:rPr>
                      </w:pPr>
                      <w:r>
                        <w:rPr>
                          <w:rStyle w:val="Add"/>
                        </w:rPr>
                        <w:t>1.</w:t>
                      </w:r>
                      <w:r>
                        <w:rPr>
                          <w:rStyle w:val="Add"/>
                        </w:rPr>
                        <w:t> </w:t>
                      </w:r>
                      <w:r w:rsidRPr="00407A89">
                        <w:rPr>
                          <w:rStyle w:val="Add"/>
                        </w:rPr>
                        <w:t>Section 201(a)(1) of the Electronic Signatures in Global and National</w:t>
                      </w:r>
                      <w:r>
                        <w:rPr>
                          <w:rStyle w:val="Add"/>
                        </w:rPr>
                        <w:t xml:space="preserve"> Commerce Act, 15 U.S.C. s.</w:t>
                      </w:r>
                      <w:r w:rsidRPr="00407A89">
                        <w:rPr>
                          <w:rStyle w:val="Add"/>
                        </w:rPr>
                        <w:t xml:space="preserve"> 7021(a)(1); or</w:t>
                      </w:r>
                    </w:p>
                    <w:p w14:paraId="361446B9" w14:textId="77777777" w:rsidR="004F4B35" w:rsidRPr="00407A89" w:rsidRDefault="004F4B35" w:rsidP="002B7D3D">
                      <w:pPr>
                        <w:pStyle w:val="ParagraphIndent"/>
                        <w:rPr>
                          <w:rStyle w:val="Add"/>
                        </w:rPr>
                      </w:pPr>
                      <w:r w:rsidRPr="00407A89">
                        <w:rPr>
                          <w:rStyle w:val="Add"/>
                        </w:rPr>
                        <w:t>2</w:t>
                      </w:r>
                      <w:r>
                        <w:rPr>
                          <w:rStyle w:val="Add"/>
                        </w:rPr>
                        <w:t>.</w:t>
                      </w:r>
                      <w:r>
                        <w:rPr>
                          <w:rStyle w:val="Add"/>
                        </w:rPr>
                        <w:t> </w:t>
                      </w:r>
                      <w:r>
                        <w:rPr>
                          <w:rStyle w:val="Add"/>
                        </w:rPr>
                        <w:t>Section 668.50(16)(a)</w:t>
                      </w:r>
                      <w:r w:rsidRPr="00407A89">
                        <w:rPr>
                          <w:rStyle w:val="Add"/>
                        </w:rPr>
                        <w:t>.</w:t>
                      </w:r>
                    </w:p>
                    <w:p w14:paraId="42EA00AC" w14:textId="77777777" w:rsidR="004F4B35" w:rsidRPr="00407A89" w:rsidRDefault="004F4B35" w:rsidP="002B7D3D">
                      <w:pPr>
                        <w:pStyle w:val="ParagraphIndent"/>
                        <w:rPr>
                          <w:rStyle w:val="Add"/>
                        </w:rPr>
                      </w:pPr>
                      <w:r>
                        <w:rPr>
                          <w:rStyle w:val="Add"/>
                        </w:rPr>
                        <w:t>(d)</w:t>
                      </w:r>
                      <w:r>
                        <w:rPr>
                          <w:rStyle w:val="Add"/>
                        </w:rPr>
                        <w:t> </w:t>
                      </w:r>
                      <w:r w:rsidRPr="00407A89">
                        <w:rPr>
                          <w:rStyle w:val="Add"/>
                        </w:rPr>
                        <w:t>“Value” has the meaning provided in</w:t>
                      </w:r>
                      <w:r>
                        <w:rPr>
                          <w:rStyle w:val="Add"/>
                        </w:rPr>
                        <w:t xml:space="preserve"> s. 673.3031</w:t>
                      </w:r>
                      <w:r w:rsidRPr="00407A89">
                        <w:rPr>
                          <w:rStyle w:val="Add"/>
                        </w:rPr>
                        <w:t>, as if references in that subsection to an “instrument” were references to a controllable account, controllable electronic record, or controllable payment intangible.</w:t>
                      </w:r>
                    </w:p>
                    <w:p w14:paraId="26289BAE" w14:textId="77777777" w:rsidR="004F4B35" w:rsidRPr="00407A89" w:rsidRDefault="004F4B35" w:rsidP="002B7D3D">
                      <w:pPr>
                        <w:pStyle w:val="ParagraphIndent"/>
                        <w:rPr>
                          <w:rStyle w:val="Add"/>
                        </w:rPr>
                      </w:pPr>
                      <w:r w:rsidRPr="00407A89">
                        <w:rPr>
                          <w:rStyle w:val="Add"/>
                        </w:rPr>
                        <w:t>(2)</w:t>
                      </w:r>
                      <w:r>
                        <w:rPr>
                          <w:rStyle w:val="Add"/>
                        </w:rPr>
                        <w:t> </w:t>
                      </w:r>
                      <w:r>
                        <w:rPr>
                          <w:rStyle w:val="Add"/>
                        </w:rPr>
                        <w:t xml:space="preserve">The definitions in s. 679.1021 for the terms </w:t>
                      </w:r>
                      <w:r w:rsidRPr="00407A89">
                        <w:rPr>
                          <w:rStyle w:val="Add"/>
                        </w:rPr>
                        <w:t>“account debtor</w:t>
                      </w:r>
                      <w:r>
                        <w:rPr>
                          <w:rStyle w:val="Add"/>
                        </w:rPr>
                        <w:t>,”</w:t>
                      </w:r>
                      <w:r w:rsidRPr="00407A89">
                        <w:rPr>
                          <w:rStyle w:val="Add"/>
                        </w:rPr>
                        <w:t xml:space="preserve"> “controllable account</w:t>
                      </w:r>
                      <w:r>
                        <w:rPr>
                          <w:rStyle w:val="Add"/>
                        </w:rPr>
                        <w:t xml:space="preserve">,” </w:t>
                      </w:r>
                      <w:r w:rsidRPr="00407A89">
                        <w:rPr>
                          <w:rStyle w:val="Add"/>
                        </w:rPr>
                        <w:t>“controllable payment intangible</w:t>
                      </w:r>
                      <w:r>
                        <w:rPr>
                          <w:rStyle w:val="Add"/>
                        </w:rPr>
                        <w:t>,</w:t>
                      </w:r>
                      <w:r w:rsidRPr="00407A89">
                        <w:rPr>
                          <w:rStyle w:val="Add"/>
                        </w:rPr>
                        <w:t>” “chattel paper</w:t>
                      </w:r>
                      <w:r>
                        <w:rPr>
                          <w:rStyle w:val="Add"/>
                        </w:rPr>
                        <w:t>,</w:t>
                      </w:r>
                      <w:r w:rsidRPr="00407A89">
                        <w:rPr>
                          <w:rStyle w:val="Add"/>
                        </w:rPr>
                        <w:t>” “deposit account</w:t>
                      </w:r>
                      <w:r>
                        <w:rPr>
                          <w:rStyle w:val="Add"/>
                        </w:rPr>
                        <w:t>,</w:t>
                      </w:r>
                      <w:r w:rsidRPr="00407A89">
                        <w:rPr>
                          <w:rStyle w:val="Add"/>
                        </w:rPr>
                        <w:t>” “electronic money</w:t>
                      </w:r>
                      <w:r>
                        <w:rPr>
                          <w:rStyle w:val="Add"/>
                        </w:rPr>
                        <w:t>,</w:t>
                      </w:r>
                      <w:r w:rsidRPr="00407A89">
                        <w:rPr>
                          <w:rStyle w:val="Add"/>
                        </w:rPr>
                        <w:t xml:space="preserve">” and “investment property” apply to this </w:t>
                      </w:r>
                      <w:r>
                        <w:rPr>
                          <w:rStyle w:val="Add"/>
                        </w:rPr>
                        <w:t>part</w:t>
                      </w:r>
                      <w:r w:rsidRPr="00407A89">
                        <w:rPr>
                          <w:rStyle w:val="Add"/>
                        </w:rPr>
                        <w:t>.</w:t>
                      </w:r>
                    </w:p>
                    <w:p w14:paraId="7EE929D7" w14:textId="77777777" w:rsidR="004F4B35" w:rsidRDefault="004F4B35" w:rsidP="002B7D3D">
                      <w:pPr>
                        <w:pStyle w:val="ParagraphIndent"/>
                      </w:pPr>
                      <w:r w:rsidRPr="00407A89">
                        <w:rPr>
                          <w:rStyle w:val="Add"/>
                        </w:rPr>
                        <w:t>(3)</w:t>
                      </w:r>
                      <w:r>
                        <w:rPr>
                          <w:rStyle w:val="Add"/>
                        </w:rPr>
                        <w:t> </w:t>
                      </w:r>
                      <w:r>
                        <w:rPr>
                          <w:rStyle w:val="Add"/>
                        </w:rPr>
                        <w:t>Chapter 671</w:t>
                      </w:r>
                      <w:r w:rsidRPr="00407A89">
                        <w:rPr>
                          <w:rStyle w:val="Add"/>
                        </w:rPr>
                        <w:t xml:space="preserve"> contains general definitions and principles of construction and interpretation applicable throughout this </w:t>
                      </w:r>
                      <w:r>
                        <w:rPr>
                          <w:rStyle w:val="Add"/>
                        </w:rPr>
                        <w:t>part</w:t>
                      </w:r>
                      <w:r w:rsidRPr="00407A89">
                        <w:rPr>
                          <w:rStyle w:val="Add"/>
                        </w:rPr>
                        <w:t>.</w:t>
                      </w:r>
                    </w:p>
                  </w:sdtContent>
                </w:sdt>
                <w:sdt>
                  <w:sdtPr>
                    <w:alias w:val="BillSection"/>
                    <w:id w:val="-642196593"/>
                  </w:sdtPr>
                  <w:sdtContent>
                    <w:p w14:paraId="51F70FD2" w14:textId="77777777" w:rsidR="004F4B35" w:rsidRDefault="004F4B35" w:rsidP="002B7D3D">
                      <w:pPr>
                        <w:pStyle w:val="ParagraphIndent"/>
                      </w:pPr>
                      <w:r>
                        <w:t>Section 5. Section 669.103, Florida Statutes, is created to read:</w:t>
                      </w:r>
                    </w:p>
                    <w:p w14:paraId="0E26C8BA" w14:textId="77777777" w:rsidR="004F4B35" w:rsidRDefault="004F4B35" w:rsidP="002B7D3D">
                      <w:pPr>
                        <w:pStyle w:val="ParagraphIndent"/>
                        <w:rPr>
                          <w:rStyle w:val="Add"/>
                        </w:rPr>
                      </w:pPr>
                      <w:r w:rsidRPr="00485072">
                        <w:rPr>
                          <w:rStyle w:val="Add"/>
                        </w:rPr>
                        <w:t>669.103 </w:t>
                      </w:r>
                      <w:r>
                        <w:rPr>
                          <w:rStyle w:val="Add"/>
                        </w:rPr>
                        <w:t>Relation to chapter 679 and consumer laws</w:t>
                      </w:r>
                      <w:r w:rsidRPr="00485072">
                        <w:rPr>
                          <w:rStyle w:val="Add"/>
                        </w:rPr>
                        <w:t>.—</w:t>
                      </w:r>
                    </w:p>
                    <w:p w14:paraId="00EF4E75" w14:textId="77777777" w:rsidR="004F4B35" w:rsidRPr="00F1177C" w:rsidRDefault="004F4B35" w:rsidP="002B7D3D">
                      <w:pPr>
                        <w:pStyle w:val="ParagraphIndent"/>
                        <w:rPr>
                          <w:rStyle w:val="Add"/>
                        </w:rPr>
                      </w:pPr>
                      <w:r>
                        <w:rPr>
                          <w:rStyle w:val="Add"/>
                        </w:rPr>
                        <w:t>(1)</w:t>
                      </w:r>
                      <w:r>
                        <w:rPr>
                          <w:rStyle w:val="Add"/>
                        </w:rPr>
                        <w:t> </w:t>
                      </w:r>
                      <w:r w:rsidRPr="00F1177C">
                        <w:rPr>
                          <w:rStyle w:val="Add"/>
                        </w:rPr>
                        <w:t xml:space="preserve">If there is conflict between this </w:t>
                      </w:r>
                      <w:r>
                        <w:rPr>
                          <w:rStyle w:val="Add"/>
                        </w:rPr>
                        <w:t>part and chapter 679, chapter 679</w:t>
                      </w:r>
                      <w:r w:rsidRPr="00F1177C">
                        <w:rPr>
                          <w:rStyle w:val="Add"/>
                        </w:rPr>
                        <w:t xml:space="preserve"> governs.</w:t>
                      </w:r>
                    </w:p>
                    <w:p w14:paraId="77A18B88" w14:textId="77777777" w:rsidR="004F4B35" w:rsidRDefault="004F4B35" w:rsidP="002B7D3D">
                      <w:pPr>
                        <w:pStyle w:val="ParagraphIndent"/>
                      </w:pPr>
                      <w:r>
                        <w:rPr>
                          <w:rStyle w:val="Add"/>
                        </w:rPr>
                        <w:t>(2)</w:t>
                      </w:r>
                      <w:r>
                        <w:rPr>
                          <w:rStyle w:val="Add"/>
                        </w:rPr>
                        <w:t> </w:t>
                      </w:r>
                      <w:r w:rsidRPr="00F1177C">
                        <w:rPr>
                          <w:rStyle w:val="Add"/>
                        </w:rPr>
                        <w:t xml:space="preserve">A transaction subject to this </w:t>
                      </w:r>
                      <w:r>
                        <w:rPr>
                          <w:rStyle w:val="Add"/>
                        </w:rPr>
                        <w:t>part</w:t>
                      </w:r>
                      <w:r w:rsidRPr="00F1177C">
                        <w:rPr>
                          <w:rStyle w:val="Add"/>
                        </w:rPr>
                        <w:t xml:space="preserve"> is subject to any applicable rule of law that establishes a different rule for consumers</w:t>
                      </w:r>
                      <w:r>
                        <w:rPr>
                          <w:rStyle w:val="Add"/>
                        </w:rPr>
                        <w:t>;</w:t>
                      </w:r>
                      <w:r w:rsidRPr="00F1177C">
                        <w:rPr>
                          <w:rStyle w:val="Add"/>
                        </w:rPr>
                        <w:t xml:space="preserve"> </w:t>
                      </w:r>
                      <w:r>
                        <w:rPr>
                          <w:rStyle w:val="Add"/>
                        </w:rPr>
                        <w:t>any other law</w:t>
                      </w:r>
                      <w:r w:rsidRPr="00F1177C">
                        <w:rPr>
                          <w:rStyle w:val="Add"/>
                        </w:rPr>
                        <w:t xml:space="preserve"> or regulation that regulates the rates, charges, agreements, and practices for loans, credit sales, or other extensions of credit</w:t>
                      </w:r>
                      <w:r>
                        <w:rPr>
                          <w:rStyle w:val="Add"/>
                        </w:rPr>
                        <w:t>;</w:t>
                      </w:r>
                      <w:r w:rsidRPr="00F1177C">
                        <w:rPr>
                          <w:rStyle w:val="Add"/>
                        </w:rPr>
                        <w:t xml:space="preserve"> and </w:t>
                      </w:r>
                      <w:r>
                        <w:rPr>
                          <w:rStyle w:val="Add"/>
                        </w:rPr>
                        <w:t>chapter 501</w:t>
                      </w:r>
                      <w:r w:rsidRPr="00F1177C">
                        <w:rPr>
                          <w:rStyle w:val="Add"/>
                        </w:rPr>
                        <w:t>.</w:t>
                      </w:r>
                    </w:p>
                  </w:sdtContent>
                </w:sdt>
                <w:sdt>
                  <w:sdtPr>
                    <w:alias w:val="BillSection"/>
                    <w:id w:val="-1516996612"/>
                  </w:sdtPr>
                  <w:sdtContent>
                    <w:p w14:paraId="0B72E6FB" w14:textId="77777777" w:rsidR="004F4B35" w:rsidRDefault="004F4B35" w:rsidP="002B7D3D">
                      <w:pPr>
                        <w:pStyle w:val="ParagraphIndent"/>
                      </w:pPr>
                      <w:r>
                        <w:t>Section 6. Section 669.104, Florida Statutes, is created to read:</w:t>
                      </w:r>
                    </w:p>
                    <w:p w14:paraId="5213F2E4" w14:textId="77777777" w:rsidR="004F4B35" w:rsidRDefault="004F4B35" w:rsidP="002B7D3D">
                      <w:pPr>
                        <w:pStyle w:val="ParagraphIndent"/>
                        <w:rPr>
                          <w:rStyle w:val="Add"/>
                        </w:rPr>
                      </w:pPr>
                      <w:r w:rsidRPr="00485072">
                        <w:rPr>
                          <w:rStyle w:val="Add"/>
                        </w:rPr>
                        <w:t>669.104 </w:t>
                      </w:r>
                      <w:r>
                        <w:rPr>
                          <w:rStyle w:val="Add"/>
                        </w:rPr>
                        <w:t>Rights in controllable account, controllable electronic record, and controllable payment intangible</w:t>
                      </w:r>
                      <w:r w:rsidRPr="00485072">
                        <w:rPr>
                          <w:rStyle w:val="Add"/>
                        </w:rPr>
                        <w:t>.—</w:t>
                      </w:r>
                    </w:p>
                    <w:p w14:paraId="6259E826" w14:textId="77777777" w:rsidR="004F4B35" w:rsidRPr="00966804" w:rsidRDefault="004F4B35" w:rsidP="002B7D3D">
                      <w:pPr>
                        <w:pStyle w:val="ParagraphIndent"/>
                        <w:rPr>
                          <w:rStyle w:val="Add"/>
                        </w:rPr>
                      </w:pPr>
                      <w:r>
                        <w:rPr>
                          <w:rStyle w:val="Add"/>
                        </w:rPr>
                        <w:t>(1)</w:t>
                      </w:r>
                      <w:r>
                        <w:rPr>
                          <w:rStyle w:val="Add"/>
                        </w:rPr>
                        <w:t> </w:t>
                      </w:r>
                      <w:r w:rsidRPr="00966804">
                        <w:rPr>
                          <w:rStyle w:val="Add"/>
                        </w:rPr>
                        <w:t>This section applies to the acquisition and purchase of rights in a controllable account or controllable payment intangible, including the rights and benefits under subsections (3), (4), (5), (7), and (8) of a purchaser and qualifying purchaser, in the same manner this section applies to a controllable electronic record.</w:t>
                      </w:r>
                    </w:p>
                    <w:p w14:paraId="2E2BD30C" w14:textId="77777777" w:rsidR="004F4B35" w:rsidRPr="00966804" w:rsidRDefault="004F4B35" w:rsidP="002B7D3D">
                      <w:pPr>
                        <w:pStyle w:val="ParagraphIndent"/>
                        <w:rPr>
                          <w:rStyle w:val="Add"/>
                        </w:rPr>
                      </w:pPr>
                      <w:r w:rsidRPr="00966804">
                        <w:rPr>
                          <w:rStyle w:val="Add"/>
                        </w:rPr>
                        <w:t>(2)</w:t>
                      </w:r>
                      <w:r>
                        <w:rPr>
                          <w:rStyle w:val="Add"/>
                        </w:rPr>
                        <w:t> </w:t>
                      </w:r>
                      <w:r w:rsidRPr="00966804">
                        <w:rPr>
                          <w:rStyle w:val="Add"/>
                        </w:rPr>
                        <w:t>To determine whether a purchaser of a controllable account or a controllable payment intangible is a qualifying purchaser, the purchaser obtains control of the account or payment intangible if it obtains control of the controllable electronic record that evidences the account or payment intangible.</w:t>
                      </w:r>
                    </w:p>
                    <w:p w14:paraId="624C33A5" w14:textId="77777777" w:rsidR="004F4B35" w:rsidRPr="00966804" w:rsidRDefault="004F4B35" w:rsidP="002B7D3D">
                      <w:pPr>
                        <w:pStyle w:val="ParagraphIndent"/>
                        <w:rPr>
                          <w:rStyle w:val="Add"/>
                        </w:rPr>
                      </w:pPr>
                      <w:r w:rsidRPr="00966804">
                        <w:rPr>
                          <w:rStyle w:val="Add"/>
                        </w:rPr>
                        <w:t>(3)</w:t>
                      </w:r>
                      <w:r>
                        <w:rPr>
                          <w:rStyle w:val="Add"/>
                        </w:rPr>
                        <w:t> </w:t>
                      </w:r>
                      <w:r w:rsidRPr="00966804">
                        <w:rPr>
                          <w:rStyle w:val="Add"/>
                        </w:rPr>
                        <w:t xml:space="preserve">Except as provided in this section, law other than this </w:t>
                      </w:r>
                      <w:r>
                        <w:rPr>
                          <w:rStyle w:val="Add"/>
                        </w:rPr>
                        <w:t>part</w:t>
                      </w:r>
                      <w:r w:rsidRPr="00966804">
                        <w:rPr>
                          <w:rStyle w:val="Add"/>
                        </w:rPr>
                        <w:t xml:space="preserve"> determines whether a person acquires a right in a controllable electronic record and the right the person acquires.</w:t>
                      </w:r>
                    </w:p>
                    <w:p w14:paraId="20663B4D" w14:textId="77777777" w:rsidR="004F4B35" w:rsidRPr="00966804" w:rsidRDefault="004F4B35" w:rsidP="002B7D3D">
                      <w:pPr>
                        <w:pStyle w:val="ParagraphIndent"/>
                        <w:rPr>
                          <w:rStyle w:val="Add"/>
                        </w:rPr>
                      </w:pPr>
                      <w:r w:rsidRPr="00966804">
                        <w:rPr>
                          <w:rStyle w:val="Add"/>
                        </w:rPr>
                        <w:t>(4)</w:t>
                      </w:r>
                      <w:r>
                        <w:rPr>
                          <w:rStyle w:val="Add"/>
                        </w:rPr>
                        <w:t> </w:t>
                      </w:r>
                      <w:r>
                        <w:rPr>
                          <w:rStyle w:val="Add"/>
                        </w:rPr>
                        <w:t>A</w:t>
                      </w:r>
                      <w:r w:rsidRPr="00966804">
                        <w:rPr>
                          <w:rStyle w:val="Add"/>
                        </w:rPr>
                        <w:t xml:space="preserve"> purchaser of a controllable electronic record acquires all rights in the controllable electronic record that the transferor had or had power to transfer, except that a purchaser of a limited interest in a controllable electronic record acquires rights only to the extent of the interest purchased.</w:t>
                      </w:r>
                    </w:p>
                    <w:p w14:paraId="0CFDC434" w14:textId="77777777" w:rsidR="004F4B35" w:rsidRPr="00966804" w:rsidRDefault="004F4B35" w:rsidP="002B7D3D">
                      <w:pPr>
                        <w:pStyle w:val="ParagraphIndent"/>
                        <w:rPr>
                          <w:rStyle w:val="Add"/>
                        </w:rPr>
                      </w:pPr>
                      <w:r w:rsidRPr="00966804">
                        <w:rPr>
                          <w:rStyle w:val="Add"/>
                        </w:rPr>
                        <w:t>(5)</w:t>
                      </w:r>
                      <w:r>
                        <w:rPr>
                          <w:rStyle w:val="Add"/>
                        </w:rPr>
                        <w:t> </w:t>
                      </w:r>
                      <w:r w:rsidRPr="00966804">
                        <w:rPr>
                          <w:rStyle w:val="Add"/>
                        </w:rPr>
                        <w:t>A qualifying purchaser acquires its rights in the controllable electronic record free of a claim of a property right in the controllable electronic record.</w:t>
                      </w:r>
                    </w:p>
                    <w:p w14:paraId="7E5CC073" w14:textId="77777777" w:rsidR="004F4B35" w:rsidRPr="00966804" w:rsidRDefault="004F4B35" w:rsidP="002B7D3D">
                      <w:pPr>
                        <w:pStyle w:val="ParagraphIndent"/>
                        <w:rPr>
                          <w:rStyle w:val="Add"/>
                        </w:rPr>
                      </w:pPr>
                      <w:r w:rsidRPr="00966804">
                        <w:rPr>
                          <w:rStyle w:val="Add"/>
                        </w:rPr>
                        <w:t>(6)</w:t>
                      </w:r>
                      <w:r>
                        <w:rPr>
                          <w:rStyle w:val="Add"/>
                        </w:rPr>
                        <w:t> </w:t>
                      </w:r>
                      <w:r w:rsidRPr="00966804">
                        <w:rPr>
                          <w:rStyle w:val="Add"/>
                        </w:rPr>
                        <w:t xml:space="preserve">Except as provided in subsections (1) and (5) for a controllable account and a controllable payment intangible or law other than this </w:t>
                      </w:r>
                      <w:r>
                        <w:rPr>
                          <w:rStyle w:val="Add"/>
                        </w:rPr>
                        <w:t>part</w:t>
                      </w:r>
                      <w:r w:rsidRPr="00966804">
                        <w:rPr>
                          <w:rStyle w:val="Add"/>
                        </w:rPr>
                        <w:t>, a qualifying purchaser takes a right to payment, right to performance, or other interest in property evidenced by the controllable electronic record subject to a claim of a property right in the right to payment, right to performance, or other interest in property.</w:t>
                      </w:r>
                    </w:p>
                    <w:p w14:paraId="474FF982" w14:textId="77777777" w:rsidR="004F4B35" w:rsidRPr="00966804" w:rsidRDefault="004F4B35" w:rsidP="002B7D3D">
                      <w:pPr>
                        <w:pStyle w:val="ParagraphIndent"/>
                        <w:rPr>
                          <w:rStyle w:val="Add"/>
                        </w:rPr>
                      </w:pPr>
                      <w:r w:rsidRPr="00966804">
                        <w:rPr>
                          <w:rStyle w:val="Add"/>
                        </w:rPr>
                        <w:t>(7)</w:t>
                      </w:r>
                      <w:r>
                        <w:rPr>
                          <w:rStyle w:val="Add"/>
                        </w:rPr>
                        <w:t> </w:t>
                      </w:r>
                      <w:r w:rsidRPr="00966804">
                        <w:rPr>
                          <w:rStyle w:val="Add"/>
                        </w:rPr>
                        <w:t>An action may not be asserted against a qualifying purchaser based on both a purchase by the qualifying purchaser of a controllable electronic record and a claim of a property right in another controllable electronic record, whether the action is framed in conversion, replevin, constructive trust, equitable lien, or other theory.</w:t>
                      </w:r>
                    </w:p>
                    <w:p w14:paraId="6223C245" w14:textId="77777777" w:rsidR="004F4B35" w:rsidRDefault="004F4B35" w:rsidP="002B7D3D">
                      <w:pPr>
                        <w:pStyle w:val="ParagraphIndent"/>
                      </w:pPr>
                      <w:r w:rsidRPr="00966804">
                        <w:rPr>
                          <w:rStyle w:val="Add"/>
                        </w:rPr>
                        <w:t>(8)</w:t>
                      </w:r>
                      <w:r>
                        <w:rPr>
                          <w:rStyle w:val="Add"/>
                        </w:rPr>
                        <w:t> </w:t>
                      </w:r>
                      <w:r w:rsidRPr="00966804">
                        <w:rPr>
                          <w:rStyle w:val="Add"/>
                        </w:rPr>
                        <w:t xml:space="preserve">Filing of a financing statement under </w:t>
                      </w:r>
                      <w:r>
                        <w:rPr>
                          <w:rStyle w:val="Add"/>
                        </w:rPr>
                        <w:t>chapter 679</w:t>
                      </w:r>
                      <w:r w:rsidRPr="00966804">
                        <w:rPr>
                          <w:rStyle w:val="Add"/>
                        </w:rPr>
                        <w:t xml:space="preserve"> is not notice of a claim of a property right in a controllable electronic record.</w:t>
                      </w:r>
                    </w:p>
                  </w:sdtContent>
                </w:sdt>
                <w:sdt>
                  <w:sdtPr>
                    <w:alias w:val="BillSection"/>
                    <w:id w:val="1796483600"/>
                  </w:sdtPr>
                  <w:sdtContent>
                    <w:p w14:paraId="10E0CD4D" w14:textId="77777777" w:rsidR="004F4B35" w:rsidRDefault="004F4B35" w:rsidP="002B7D3D">
                      <w:pPr>
                        <w:pStyle w:val="ParagraphIndent"/>
                      </w:pPr>
                      <w:r>
                        <w:t>Section 7. Section 669.105, Florida Statutes, is created to read:</w:t>
                      </w:r>
                    </w:p>
                    <w:p w14:paraId="1B30BC98" w14:textId="77777777" w:rsidR="004F4B35" w:rsidRDefault="004F4B35" w:rsidP="002B7D3D">
                      <w:pPr>
                        <w:pStyle w:val="ParagraphIndent"/>
                        <w:rPr>
                          <w:rStyle w:val="Add"/>
                        </w:rPr>
                      </w:pPr>
                      <w:r w:rsidRPr="00485072">
                        <w:rPr>
                          <w:rStyle w:val="Add"/>
                        </w:rPr>
                        <w:t>669.105 </w:t>
                      </w:r>
                      <w:r>
                        <w:rPr>
                          <w:rStyle w:val="Add"/>
                        </w:rPr>
                        <w:t>Control of controllable electronic record</w:t>
                      </w:r>
                      <w:r w:rsidRPr="00485072">
                        <w:rPr>
                          <w:rStyle w:val="Add"/>
                        </w:rPr>
                        <w:t>.—</w:t>
                      </w:r>
                    </w:p>
                    <w:p w14:paraId="37BFE0D8" w14:textId="77777777" w:rsidR="004F4B35" w:rsidRPr="00197DD2" w:rsidRDefault="004F4B35" w:rsidP="002B7D3D">
                      <w:pPr>
                        <w:pStyle w:val="ParagraphIndent"/>
                        <w:rPr>
                          <w:rStyle w:val="Add"/>
                        </w:rPr>
                      </w:pPr>
                      <w:r>
                        <w:rPr>
                          <w:rStyle w:val="Add"/>
                        </w:rPr>
                        <w:t>(1)</w:t>
                      </w:r>
                      <w:r>
                        <w:rPr>
                          <w:rStyle w:val="Add"/>
                        </w:rPr>
                        <w:t> </w:t>
                      </w:r>
                      <w:r w:rsidRPr="00197DD2">
                        <w:rPr>
                          <w:rStyle w:val="Add"/>
                        </w:rPr>
                        <w:t>A person has control of a controllable electronic record if the electronic record, a record attached to or logically associated with the electronic record, or a system in which the electronic record is recorded:</w:t>
                      </w:r>
                    </w:p>
                    <w:p w14:paraId="57219F33" w14:textId="77777777" w:rsidR="004F4B35" w:rsidRPr="00197DD2" w:rsidRDefault="004F4B35" w:rsidP="002B7D3D">
                      <w:pPr>
                        <w:pStyle w:val="ParagraphIndent"/>
                        <w:rPr>
                          <w:rStyle w:val="Add"/>
                        </w:rPr>
                      </w:pPr>
                      <w:r w:rsidRPr="00197DD2">
                        <w:rPr>
                          <w:rStyle w:val="Add"/>
                        </w:rPr>
                        <w:t>(a)</w:t>
                      </w:r>
                      <w:r>
                        <w:rPr>
                          <w:rStyle w:val="Add"/>
                        </w:rPr>
                        <w:t> </w:t>
                      </w:r>
                      <w:r>
                        <w:rPr>
                          <w:rStyle w:val="Add"/>
                        </w:rPr>
                        <w:t>G</w:t>
                      </w:r>
                      <w:r w:rsidRPr="00197DD2">
                        <w:rPr>
                          <w:rStyle w:val="Add"/>
                        </w:rPr>
                        <w:t>ives the person:</w:t>
                      </w:r>
                    </w:p>
                    <w:p w14:paraId="3FE55479" w14:textId="77777777" w:rsidR="004F4B35" w:rsidRPr="00197DD2" w:rsidRDefault="004F4B35" w:rsidP="002B7D3D">
                      <w:pPr>
                        <w:pStyle w:val="ParagraphIndent"/>
                        <w:rPr>
                          <w:rStyle w:val="Add"/>
                        </w:rPr>
                      </w:pPr>
                      <w:r>
                        <w:rPr>
                          <w:rStyle w:val="Add"/>
                        </w:rPr>
                        <w:t>1.</w:t>
                      </w:r>
                      <w:r>
                        <w:rPr>
                          <w:rStyle w:val="Add"/>
                        </w:rPr>
                        <w:t> </w:t>
                      </w:r>
                      <w:r>
                        <w:rPr>
                          <w:rStyle w:val="Add"/>
                        </w:rPr>
                        <w:t>P</w:t>
                      </w:r>
                      <w:r w:rsidRPr="00197DD2">
                        <w:rPr>
                          <w:rStyle w:val="Add"/>
                        </w:rPr>
                        <w:t>ower to avail itself of substantially all the benefit from the electronic record; and</w:t>
                      </w:r>
                    </w:p>
                    <w:p w14:paraId="5BE683D7" w14:textId="77777777" w:rsidR="004F4B35" w:rsidRPr="00197DD2" w:rsidRDefault="004F4B35" w:rsidP="002B7D3D">
                      <w:pPr>
                        <w:pStyle w:val="ParagraphIndent"/>
                        <w:rPr>
                          <w:rStyle w:val="Add"/>
                        </w:rPr>
                      </w:pPr>
                      <w:r>
                        <w:rPr>
                          <w:rStyle w:val="Add"/>
                        </w:rPr>
                        <w:t>2.</w:t>
                      </w:r>
                      <w:r>
                        <w:rPr>
                          <w:rStyle w:val="Add"/>
                        </w:rPr>
                        <w:t> </w:t>
                      </w:r>
                      <w:r>
                        <w:rPr>
                          <w:rStyle w:val="Add"/>
                        </w:rPr>
                        <w:t>E</w:t>
                      </w:r>
                      <w:r w:rsidRPr="00197DD2">
                        <w:rPr>
                          <w:rStyle w:val="Add"/>
                        </w:rPr>
                        <w:t>xclusive power, subject to subsection (b), to:</w:t>
                      </w:r>
                    </w:p>
                    <w:p w14:paraId="355CBFCC" w14:textId="77777777" w:rsidR="004F4B35" w:rsidRPr="00197DD2" w:rsidRDefault="004F4B35" w:rsidP="002B7D3D">
                      <w:pPr>
                        <w:pStyle w:val="ParagraphIndent"/>
                        <w:rPr>
                          <w:rStyle w:val="Add"/>
                        </w:rPr>
                      </w:pPr>
                      <w:r>
                        <w:rPr>
                          <w:rStyle w:val="Add"/>
                        </w:rPr>
                        <w:t>a.</w:t>
                      </w:r>
                      <w:r>
                        <w:rPr>
                          <w:rStyle w:val="Add"/>
                        </w:rPr>
                        <w:t> </w:t>
                      </w:r>
                      <w:r>
                        <w:rPr>
                          <w:rStyle w:val="Add"/>
                        </w:rPr>
                        <w:t>P</w:t>
                      </w:r>
                      <w:r w:rsidRPr="00197DD2">
                        <w:rPr>
                          <w:rStyle w:val="Add"/>
                        </w:rPr>
                        <w:t>revent others from availing themselves of substantially all the benefit from the electronic record; and</w:t>
                      </w:r>
                    </w:p>
                    <w:p w14:paraId="4236D624" w14:textId="77777777" w:rsidR="004F4B35" w:rsidRPr="00197DD2" w:rsidRDefault="004F4B35" w:rsidP="002B7D3D">
                      <w:pPr>
                        <w:pStyle w:val="ParagraphIndent"/>
                        <w:rPr>
                          <w:rStyle w:val="Add"/>
                        </w:rPr>
                      </w:pPr>
                      <w:r>
                        <w:rPr>
                          <w:rStyle w:val="Add"/>
                        </w:rPr>
                        <w:t>b.</w:t>
                      </w:r>
                      <w:r>
                        <w:rPr>
                          <w:rStyle w:val="Add"/>
                        </w:rPr>
                        <w:t> </w:t>
                      </w:r>
                      <w:r>
                        <w:rPr>
                          <w:rStyle w:val="Add"/>
                        </w:rPr>
                        <w:t>T</w:t>
                      </w:r>
                      <w:r w:rsidRPr="00197DD2">
                        <w:rPr>
                          <w:rStyle w:val="Add"/>
                        </w:rPr>
                        <w:t>ransfer control of the electronic record to another person or cause another person to obtain control of another controllable electronic record as a result of the transfer of the electronic record; and</w:t>
                      </w:r>
                    </w:p>
                    <w:p w14:paraId="4CC20589" w14:textId="77777777" w:rsidR="004F4B35" w:rsidRPr="00197DD2" w:rsidRDefault="004F4B35" w:rsidP="002B7D3D">
                      <w:pPr>
                        <w:pStyle w:val="ParagraphIndent"/>
                        <w:rPr>
                          <w:rStyle w:val="Add"/>
                        </w:rPr>
                      </w:pPr>
                      <w:r>
                        <w:rPr>
                          <w:rStyle w:val="Add"/>
                        </w:rPr>
                        <w:t>(b)</w:t>
                      </w:r>
                      <w:r>
                        <w:rPr>
                          <w:rStyle w:val="Add"/>
                        </w:rPr>
                        <w:t> </w:t>
                      </w:r>
                      <w:r>
                        <w:rPr>
                          <w:rStyle w:val="Add"/>
                        </w:rPr>
                        <w:t>E</w:t>
                      </w:r>
                      <w:r w:rsidRPr="00197DD2">
                        <w:rPr>
                          <w:rStyle w:val="Add"/>
                        </w:rPr>
                        <w:t>nables the person readily to identify itself in any way, including by name, identifying number, cryptographic key, office, or account number, as having the powers specified in paragraph (a).</w:t>
                      </w:r>
                    </w:p>
                    <w:p w14:paraId="4A5B262C" w14:textId="77777777" w:rsidR="004F4B35" w:rsidRPr="00197DD2" w:rsidRDefault="004F4B35" w:rsidP="002B7D3D">
                      <w:pPr>
                        <w:pStyle w:val="ParagraphIndent"/>
                        <w:rPr>
                          <w:rStyle w:val="Add"/>
                        </w:rPr>
                      </w:pPr>
                      <w:r>
                        <w:rPr>
                          <w:rStyle w:val="Add"/>
                        </w:rPr>
                        <w:t>(2)</w:t>
                      </w:r>
                      <w:r>
                        <w:rPr>
                          <w:rStyle w:val="Add"/>
                        </w:rPr>
                        <w:t> </w:t>
                      </w:r>
                      <w:r w:rsidRPr="00197DD2">
                        <w:rPr>
                          <w:rStyle w:val="Add"/>
                        </w:rPr>
                        <w:t xml:space="preserve">Subject to subsection (3), a power is exclusive under </w:t>
                      </w:r>
                      <w:r>
                        <w:rPr>
                          <w:rStyle w:val="Add"/>
                        </w:rPr>
                        <w:t>sub-subparagraphs</w:t>
                      </w:r>
                      <w:r w:rsidRPr="00197DD2">
                        <w:rPr>
                          <w:rStyle w:val="Add"/>
                        </w:rPr>
                        <w:t xml:space="preserve"> (1)(a)</w:t>
                      </w:r>
                      <w:r>
                        <w:rPr>
                          <w:rStyle w:val="Add"/>
                        </w:rPr>
                        <w:t>2</w:t>
                      </w:r>
                      <w:r w:rsidRPr="00197DD2">
                        <w:rPr>
                          <w:rStyle w:val="Add"/>
                        </w:rPr>
                        <w:t>.a. and b. even if:</w:t>
                      </w:r>
                    </w:p>
                    <w:p w14:paraId="25D431D0" w14:textId="77777777" w:rsidR="004F4B35" w:rsidRPr="00197DD2" w:rsidRDefault="004F4B35" w:rsidP="002B7D3D">
                      <w:pPr>
                        <w:pStyle w:val="ParagraphIndent"/>
                        <w:rPr>
                          <w:rStyle w:val="Add"/>
                        </w:rPr>
                      </w:pPr>
                      <w:r>
                        <w:rPr>
                          <w:rStyle w:val="Add"/>
                        </w:rPr>
                        <w:t>(a)</w:t>
                      </w:r>
                      <w:r>
                        <w:rPr>
                          <w:rStyle w:val="Add"/>
                        </w:rPr>
                        <w:t> </w:t>
                      </w:r>
                      <w:r>
                        <w:rPr>
                          <w:rStyle w:val="Add"/>
                        </w:rPr>
                        <w:t>T</w:t>
                      </w:r>
                      <w:r w:rsidRPr="00197DD2">
                        <w:rPr>
                          <w:rStyle w:val="Add"/>
                        </w:rPr>
                        <w:t>he controllable electronic record, a record attached to or logically associated with the electronic record, or a system in which the electronic record is recorded limits the use of the electronic record or has a protocol programmed to cause a change, including a transfer or loss of control or a modification of benefits afforded by the electronic record; or</w:t>
                      </w:r>
                    </w:p>
                    <w:p w14:paraId="5887CB82" w14:textId="77777777" w:rsidR="004F4B35" w:rsidRPr="00197DD2" w:rsidRDefault="004F4B35" w:rsidP="002B7D3D">
                      <w:pPr>
                        <w:pStyle w:val="ParagraphIndent"/>
                        <w:rPr>
                          <w:rStyle w:val="Add"/>
                        </w:rPr>
                      </w:pPr>
                      <w:r>
                        <w:rPr>
                          <w:rStyle w:val="Add"/>
                        </w:rPr>
                        <w:t>(b)</w:t>
                      </w:r>
                      <w:r>
                        <w:rPr>
                          <w:rStyle w:val="Add"/>
                        </w:rPr>
                        <w:t> </w:t>
                      </w:r>
                      <w:r>
                        <w:rPr>
                          <w:rStyle w:val="Add"/>
                        </w:rPr>
                        <w:t>T</w:t>
                      </w:r>
                      <w:r w:rsidRPr="00197DD2">
                        <w:rPr>
                          <w:rStyle w:val="Add"/>
                        </w:rPr>
                        <w:t>he power is shared with another person.</w:t>
                      </w:r>
                    </w:p>
                    <w:p w14:paraId="6C9716FC" w14:textId="77777777" w:rsidR="004F4B35" w:rsidRPr="00197DD2" w:rsidRDefault="004F4B35" w:rsidP="002B7D3D">
                      <w:pPr>
                        <w:pStyle w:val="ParagraphIndent"/>
                        <w:rPr>
                          <w:rStyle w:val="Add"/>
                        </w:rPr>
                      </w:pPr>
                      <w:r>
                        <w:rPr>
                          <w:rStyle w:val="Add"/>
                        </w:rPr>
                        <w:t>(3)</w:t>
                      </w:r>
                      <w:r>
                        <w:rPr>
                          <w:rStyle w:val="Add"/>
                        </w:rPr>
                        <w:t> </w:t>
                      </w:r>
                      <w:r w:rsidRPr="00197DD2">
                        <w:rPr>
                          <w:rStyle w:val="Add"/>
                        </w:rPr>
                        <w:t xml:space="preserve">A power of a person is not shared with another person under </w:t>
                      </w:r>
                      <w:r>
                        <w:rPr>
                          <w:rStyle w:val="Add"/>
                        </w:rPr>
                        <w:t>paragraph</w:t>
                      </w:r>
                      <w:r w:rsidRPr="00197DD2">
                        <w:rPr>
                          <w:rStyle w:val="Add"/>
                        </w:rPr>
                        <w:t xml:space="preserve"> (2)(b) and the person’s power is not exclusive if:</w:t>
                      </w:r>
                    </w:p>
                    <w:p w14:paraId="7B59BCCD" w14:textId="77777777" w:rsidR="004F4B35" w:rsidRPr="00197DD2" w:rsidRDefault="004F4B35" w:rsidP="002B7D3D">
                      <w:pPr>
                        <w:pStyle w:val="ParagraphIndent"/>
                        <w:rPr>
                          <w:rStyle w:val="Add"/>
                        </w:rPr>
                      </w:pPr>
                      <w:r>
                        <w:rPr>
                          <w:rStyle w:val="Add"/>
                        </w:rPr>
                        <w:t>(a)</w:t>
                      </w:r>
                      <w:r>
                        <w:rPr>
                          <w:rStyle w:val="Add"/>
                        </w:rPr>
                        <w:t> </w:t>
                      </w:r>
                      <w:r>
                        <w:rPr>
                          <w:rStyle w:val="Add"/>
                        </w:rPr>
                        <w:t>T</w:t>
                      </w:r>
                      <w:r w:rsidRPr="00197DD2">
                        <w:rPr>
                          <w:rStyle w:val="Add"/>
                        </w:rPr>
                        <w:t>he person can exercise the power only if the power also is exercised by the other person; and</w:t>
                      </w:r>
                    </w:p>
                    <w:p w14:paraId="3CACFD08" w14:textId="77777777" w:rsidR="004F4B35" w:rsidRPr="00197DD2" w:rsidRDefault="004F4B35" w:rsidP="002B7D3D">
                      <w:pPr>
                        <w:pStyle w:val="ParagraphIndent"/>
                        <w:rPr>
                          <w:rStyle w:val="Add"/>
                        </w:rPr>
                      </w:pPr>
                      <w:r>
                        <w:rPr>
                          <w:rStyle w:val="Add"/>
                        </w:rPr>
                        <w:t>(b)</w:t>
                      </w:r>
                      <w:r>
                        <w:rPr>
                          <w:rStyle w:val="Add"/>
                        </w:rPr>
                        <w:t> </w:t>
                      </w:r>
                      <w:r>
                        <w:rPr>
                          <w:rStyle w:val="Add"/>
                        </w:rPr>
                        <w:t>T</w:t>
                      </w:r>
                      <w:r w:rsidRPr="00197DD2">
                        <w:rPr>
                          <w:rStyle w:val="Add"/>
                        </w:rPr>
                        <w:t>he other person:</w:t>
                      </w:r>
                    </w:p>
                    <w:p w14:paraId="5373FFC9" w14:textId="77777777" w:rsidR="004F4B35" w:rsidRPr="00197DD2" w:rsidRDefault="004F4B35" w:rsidP="002B7D3D">
                      <w:pPr>
                        <w:pStyle w:val="ParagraphIndent"/>
                        <w:rPr>
                          <w:rStyle w:val="Add"/>
                        </w:rPr>
                      </w:pPr>
                      <w:r>
                        <w:rPr>
                          <w:rStyle w:val="Add"/>
                        </w:rPr>
                        <w:t>1.</w:t>
                      </w:r>
                      <w:r>
                        <w:rPr>
                          <w:rStyle w:val="Add"/>
                        </w:rPr>
                        <w:t> </w:t>
                      </w:r>
                      <w:r>
                        <w:rPr>
                          <w:rStyle w:val="Add"/>
                        </w:rPr>
                        <w:t>C</w:t>
                      </w:r>
                      <w:r w:rsidRPr="00197DD2">
                        <w:rPr>
                          <w:rStyle w:val="Add"/>
                        </w:rPr>
                        <w:t>an exercise the power without exercise of the power by the person; or</w:t>
                      </w:r>
                    </w:p>
                    <w:p w14:paraId="2428A0BB" w14:textId="77777777" w:rsidR="004F4B35" w:rsidRPr="00197DD2" w:rsidRDefault="004F4B35" w:rsidP="002B7D3D">
                      <w:pPr>
                        <w:pStyle w:val="ParagraphIndent"/>
                        <w:rPr>
                          <w:rStyle w:val="Add"/>
                        </w:rPr>
                      </w:pPr>
                      <w:r>
                        <w:rPr>
                          <w:rStyle w:val="Add"/>
                        </w:rPr>
                        <w:t>2.</w:t>
                      </w:r>
                      <w:r>
                        <w:rPr>
                          <w:rStyle w:val="Add"/>
                        </w:rPr>
                        <w:t> </w:t>
                      </w:r>
                      <w:r>
                        <w:rPr>
                          <w:rStyle w:val="Add"/>
                        </w:rPr>
                        <w:t>I</w:t>
                      </w:r>
                      <w:r w:rsidRPr="00197DD2">
                        <w:rPr>
                          <w:rStyle w:val="Add"/>
                        </w:rPr>
                        <w:t>s the transferor to the person of an interest in the controllable electronic record or a controllable account or controllable payment intangible evidenced by the controllable electronic record.</w:t>
                      </w:r>
                    </w:p>
                    <w:p w14:paraId="45AAF030" w14:textId="77777777" w:rsidR="004F4B35" w:rsidRPr="00197DD2" w:rsidRDefault="004F4B35" w:rsidP="002B7D3D">
                      <w:pPr>
                        <w:pStyle w:val="ParagraphIndent"/>
                        <w:rPr>
                          <w:rStyle w:val="Add"/>
                        </w:rPr>
                      </w:pPr>
                      <w:r>
                        <w:rPr>
                          <w:rStyle w:val="Add"/>
                        </w:rPr>
                        <w:t>(4)</w:t>
                      </w:r>
                      <w:r>
                        <w:rPr>
                          <w:rStyle w:val="Add"/>
                        </w:rPr>
                        <w:t> </w:t>
                      </w:r>
                      <w:r w:rsidRPr="00197DD2">
                        <w:rPr>
                          <w:rStyle w:val="Add"/>
                        </w:rPr>
                        <w:t xml:space="preserve">If a person has the powers specified in </w:t>
                      </w:r>
                      <w:r>
                        <w:rPr>
                          <w:rStyle w:val="Add"/>
                        </w:rPr>
                        <w:t>sub-subparagraphs</w:t>
                      </w:r>
                      <w:r w:rsidRPr="00197DD2">
                        <w:rPr>
                          <w:rStyle w:val="Add"/>
                        </w:rPr>
                        <w:t xml:space="preserve"> (1)(a)</w:t>
                      </w:r>
                      <w:r>
                        <w:rPr>
                          <w:rStyle w:val="Add"/>
                        </w:rPr>
                        <w:t>2</w:t>
                      </w:r>
                      <w:r w:rsidRPr="00197DD2">
                        <w:rPr>
                          <w:rStyle w:val="Add"/>
                        </w:rPr>
                        <w:t>.a. and b., the powers are presumed to be exclusive.</w:t>
                      </w:r>
                    </w:p>
                    <w:p w14:paraId="49CD3B80" w14:textId="77777777" w:rsidR="004F4B35" w:rsidRPr="00197DD2" w:rsidRDefault="004F4B35" w:rsidP="002B7D3D">
                      <w:pPr>
                        <w:pStyle w:val="ParagraphIndent"/>
                        <w:rPr>
                          <w:rStyle w:val="Add"/>
                        </w:rPr>
                      </w:pPr>
                      <w:r>
                        <w:rPr>
                          <w:rStyle w:val="Add"/>
                        </w:rPr>
                        <w:t>(5)</w:t>
                      </w:r>
                      <w:r>
                        <w:rPr>
                          <w:rStyle w:val="Add"/>
                        </w:rPr>
                        <w:t> </w:t>
                      </w:r>
                      <w:r w:rsidRPr="00197DD2">
                        <w:rPr>
                          <w:rStyle w:val="Add"/>
                        </w:rPr>
                        <w:t>A person has control of a controllable electronic record if another person, other than the transferor to the person of an interest in the controllable electronic record or a controllable account or controllable payment intangible evidenced by the controllable electronic record:</w:t>
                      </w:r>
                    </w:p>
                    <w:p w14:paraId="61708413" w14:textId="77777777" w:rsidR="004F4B35" w:rsidRPr="00197DD2" w:rsidRDefault="004F4B35" w:rsidP="002B7D3D">
                      <w:pPr>
                        <w:pStyle w:val="ParagraphIndent"/>
                        <w:rPr>
                          <w:rStyle w:val="Add"/>
                        </w:rPr>
                      </w:pPr>
                      <w:r>
                        <w:rPr>
                          <w:rStyle w:val="Add"/>
                        </w:rPr>
                        <w:t>(a)</w:t>
                      </w:r>
                      <w:r>
                        <w:rPr>
                          <w:rStyle w:val="Add"/>
                        </w:rPr>
                        <w:t> </w:t>
                      </w:r>
                      <w:r>
                        <w:rPr>
                          <w:rStyle w:val="Add"/>
                        </w:rPr>
                        <w:t>H</w:t>
                      </w:r>
                      <w:r w:rsidRPr="00197DD2">
                        <w:rPr>
                          <w:rStyle w:val="Add"/>
                        </w:rPr>
                        <w:t>as control of the electronic record and acknowledges that it has control on behalf of the person; or</w:t>
                      </w:r>
                    </w:p>
                    <w:p w14:paraId="3487C04B" w14:textId="77777777" w:rsidR="004F4B35" w:rsidRPr="00197DD2" w:rsidRDefault="004F4B35" w:rsidP="002B7D3D">
                      <w:pPr>
                        <w:pStyle w:val="ParagraphIndent"/>
                        <w:rPr>
                          <w:rStyle w:val="Add"/>
                        </w:rPr>
                      </w:pPr>
                      <w:r>
                        <w:rPr>
                          <w:rStyle w:val="Add"/>
                        </w:rPr>
                        <w:t>(b)</w:t>
                      </w:r>
                      <w:r>
                        <w:rPr>
                          <w:rStyle w:val="Add"/>
                        </w:rPr>
                        <w:t> </w:t>
                      </w:r>
                      <w:r>
                        <w:rPr>
                          <w:rStyle w:val="Add"/>
                        </w:rPr>
                        <w:t>O</w:t>
                      </w:r>
                      <w:r w:rsidRPr="00197DD2">
                        <w:rPr>
                          <w:rStyle w:val="Add"/>
                        </w:rPr>
                        <w:t>btains control of the electronic record after having acknowledged that it will obtain control of the electronic record on behalf of the person.</w:t>
                      </w:r>
                    </w:p>
                    <w:p w14:paraId="56E8CC98" w14:textId="77777777" w:rsidR="004F4B35" w:rsidRPr="00197DD2" w:rsidRDefault="004F4B35" w:rsidP="002B7D3D">
                      <w:pPr>
                        <w:pStyle w:val="ParagraphIndent"/>
                        <w:rPr>
                          <w:rStyle w:val="Add"/>
                        </w:rPr>
                      </w:pPr>
                      <w:r>
                        <w:rPr>
                          <w:rStyle w:val="Add"/>
                        </w:rPr>
                        <w:t>(6)</w:t>
                      </w:r>
                      <w:r>
                        <w:rPr>
                          <w:rStyle w:val="Add"/>
                        </w:rPr>
                        <w:t> </w:t>
                      </w:r>
                      <w:r w:rsidRPr="00197DD2">
                        <w:rPr>
                          <w:rStyle w:val="Add"/>
                        </w:rPr>
                        <w:t>A person that has control under this section is not required to acknowledge that it has control on behalf of another person.</w:t>
                      </w:r>
                    </w:p>
                    <w:p w14:paraId="3BFDCAC5" w14:textId="77777777" w:rsidR="004F4B35" w:rsidRDefault="004F4B35" w:rsidP="002B7D3D">
                      <w:pPr>
                        <w:pStyle w:val="ParagraphIndent"/>
                      </w:pPr>
                      <w:r>
                        <w:rPr>
                          <w:rStyle w:val="Add"/>
                        </w:rPr>
                        <w:t>(7)</w:t>
                      </w:r>
                      <w:r>
                        <w:rPr>
                          <w:rStyle w:val="Add"/>
                        </w:rPr>
                        <w:t> </w:t>
                      </w:r>
                      <w:r w:rsidRPr="00197DD2">
                        <w:rPr>
                          <w:rStyle w:val="Add"/>
                        </w:rPr>
                        <w:t xml:space="preserve">If a person acknowledges that it has or will obtain control on behalf of another person, unless the person otherwise agrees or law other than this </w:t>
                      </w:r>
                      <w:r>
                        <w:rPr>
                          <w:rStyle w:val="Add"/>
                        </w:rPr>
                        <w:t>part</w:t>
                      </w:r>
                      <w:r w:rsidRPr="00197DD2">
                        <w:rPr>
                          <w:rStyle w:val="Add"/>
                        </w:rPr>
                        <w:t xml:space="preserve"> or </w:t>
                      </w:r>
                      <w:r>
                        <w:rPr>
                          <w:rStyle w:val="Add"/>
                        </w:rPr>
                        <w:t>chapter 679</w:t>
                      </w:r>
                      <w:r w:rsidRPr="00197DD2">
                        <w:rPr>
                          <w:rStyle w:val="Add"/>
                        </w:rPr>
                        <w:t xml:space="preserve"> otherwise provides, the person does not owe any duty to the other person and is not required to confirm the acknowledgment to any other person.</w:t>
                      </w:r>
                    </w:p>
                  </w:sdtContent>
                </w:sdt>
                <w:sdt>
                  <w:sdtPr>
                    <w:alias w:val="BillSection"/>
                    <w:id w:val="-1151437174"/>
                  </w:sdtPr>
                  <w:sdtContent>
                    <w:p w14:paraId="1258C275" w14:textId="77777777" w:rsidR="004F4B35" w:rsidRDefault="004F4B35" w:rsidP="002B7D3D">
                      <w:pPr>
                        <w:pStyle w:val="ParagraphIndent"/>
                      </w:pPr>
                      <w:r>
                        <w:t>Section 8. Section 669.106, Florida Statutes, is created to read:</w:t>
                      </w:r>
                    </w:p>
                    <w:p w14:paraId="7228C2A4" w14:textId="77777777" w:rsidR="004F4B35" w:rsidRDefault="004F4B35" w:rsidP="002B7D3D">
                      <w:pPr>
                        <w:pStyle w:val="ParagraphIndent"/>
                        <w:rPr>
                          <w:rStyle w:val="Add"/>
                        </w:rPr>
                      </w:pPr>
                      <w:r w:rsidRPr="00485072">
                        <w:rPr>
                          <w:rStyle w:val="Add"/>
                        </w:rPr>
                        <w:t>669.106 </w:t>
                      </w:r>
                      <w:r>
                        <w:rPr>
                          <w:rStyle w:val="Add"/>
                        </w:rPr>
                        <w:t>Discharge of account debtor on controllable account or controllable payment intangible</w:t>
                      </w:r>
                      <w:r w:rsidRPr="00485072">
                        <w:rPr>
                          <w:rStyle w:val="Add"/>
                        </w:rPr>
                        <w:t>.—</w:t>
                      </w:r>
                    </w:p>
                    <w:p w14:paraId="20BFFA00" w14:textId="77777777" w:rsidR="004F4B35" w:rsidRPr="008D3DAE" w:rsidRDefault="004F4B35" w:rsidP="002B7D3D">
                      <w:pPr>
                        <w:pStyle w:val="ParagraphIndent"/>
                        <w:rPr>
                          <w:rStyle w:val="Add"/>
                        </w:rPr>
                      </w:pPr>
                      <w:r>
                        <w:rPr>
                          <w:rStyle w:val="Add"/>
                        </w:rPr>
                        <w:t>(1)</w:t>
                      </w:r>
                      <w:r>
                        <w:rPr>
                          <w:rStyle w:val="Add"/>
                        </w:rPr>
                        <w:t> </w:t>
                      </w:r>
                      <w:r w:rsidRPr="008D3DAE">
                        <w:rPr>
                          <w:rStyle w:val="Add"/>
                        </w:rPr>
                        <w:t>An account debtor on a controllable account or controllable payment intangible may discharge its obligation by paying:</w:t>
                      </w:r>
                    </w:p>
                    <w:p w14:paraId="7FE6A58B" w14:textId="77777777" w:rsidR="004F4B35" w:rsidRPr="008D3DAE" w:rsidRDefault="004F4B35" w:rsidP="002B7D3D">
                      <w:pPr>
                        <w:pStyle w:val="ParagraphIndent"/>
                        <w:rPr>
                          <w:rStyle w:val="Add"/>
                        </w:rPr>
                      </w:pPr>
                      <w:r>
                        <w:rPr>
                          <w:rStyle w:val="Add"/>
                        </w:rPr>
                        <w:t>(a)</w:t>
                      </w:r>
                      <w:r>
                        <w:rPr>
                          <w:rStyle w:val="Add"/>
                        </w:rPr>
                        <w:t> </w:t>
                      </w:r>
                      <w:r>
                        <w:rPr>
                          <w:rStyle w:val="Add"/>
                        </w:rPr>
                        <w:t>T</w:t>
                      </w:r>
                      <w:r w:rsidRPr="008D3DAE">
                        <w:rPr>
                          <w:rStyle w:val="Add"/>
                        </w:rPr>
                        <w:t>he person having control of the controllable electronic record that evidences the controllable account or controllable payment intangible; or</w:t>
                      </w:r>
                    </w:p>
                    <w:p w14:paraId="4E69B3A4" w14:textId="77777777" w:rsidR="004F4B35" w:rsidRPr="008D3DAE" w:rsidRDefault="004F4B35" w:rsidP="002B7D3D">
                      <w:pPr>
                        <w:pStyle w:val="ParagraphIndent"/>
                        <w:rPr>
                          <w:rStyle w:val="Add"/>
                        </w:rPr>
                      </w:pPr>
                      <w:r>
                        <w:rPr>
                          <w:rStyle w:val="Add"/>
                        </w:rPr>
                        <w:t>(b)</w:t>
                      </w:r>
                      <w:r>
                        <w:rPr>
                          <w:rStyle w:val="Add"/>
                        </w:rPr>
                        <w:t> </w:t>
                      </w:r>
                      <w:r>
                        <w:rPr>
                          <w:rStyle w:val="Add"/>
                        </w:rPr>
                        <w:t>E</w:t>
                      </w:r>
                      <w:r w:rsidRPr="008D3DAE">
                        <w:rPr>
                          <w:rStyle w:val="Add"/>
                        </w:rPr>
                        <w:t>xcept as provided in subsection (2), a person that formerly had control of the controllable electronic record.</w:t>
                      </w:r>
                    </w:p>
                    <w:p w14:paraId="481D7504" w14:textId="77777777" w:rsidR="004F4B35" w:rsidRPr="008D3DAE" w:rsidRDefault="004F4B35" w:rsidP="002B7D3D">
                      <w:pPr>
                        <w:pStyle w:val="ParagraphIndent"/>
                        <w:rPr>
                          <w:rStyle w:val="Add"/>
                        </w:rPr>
                      </w:pPr>
                      <w:r>
                        <w:rPr>
                          <w:rStyle w:val="Add"/>
                        </w:rPr>
                        <w:t>(2)</w:t>
                      </w:r>
                      <w:r>
                        <w:rPr>
                          <w:rStyle w:val="Add"/>
                        </w:rPr>
                        <w:t> </w:t>
                      </w:r>
                      <w:r w:rsidRPr="008D3DAE">
                        <w:rPr>
                          <w:rStyle w:val="Add"/>
                        </w:rPr>
                        <w:t>Subject to subsection (4), the account debtor may not discharge its obligation by paying a person that formerly had control of the controllable electronic record if the account debtor receives a notification that:</w:t>
                      </w:r>
                    </w:p>
                    <w:p w14:paraId="2D1EFD83" w14:textId="77777777" w:rsidR="004F4B35" w:rsidRPr="008D3DAE" w:rsidRDefault="004F4B35" w:rsidP="002B7D3D">
                      <w:pPr>
                        <w:pStyle w:val="ParagraphIndent"/>
                        <w:rPr>
                          <w:rStyle w:val="Add"/>
                        </w:rPr>
                      </w:pPr>
                      <w:r>
                        <w:rPr>
                          <w:rStyle w:val="Add"/>
                        </w:rPr>
                        <w:t>(a)</w:t>
                      </w:r>
                      <w:r>
                        <w:rPr>
                          <w:rStyle w:val="Add"/>
                        </w:rPr>
                        <w:t> </w:t>
                      </w:r>
                      <w:r>
                        <w:rPr>
                          <w:rStyle w:val="Add"/>
                        </w:rPr>
                        <w:t>I</w:t>
                      </w:r>
                      <w:r w:rsidRPr="008D3DAE">
                        <w:rPr>
                          <w:rStyle w:val="Add"/>
                        </w:rPr>
                        <w:t xml:space="preserve">s signed by a person that formerly had control or the person to which control was </w:t>
                      </w:r>
                      <w:proofErr w:type="gramStart"/>
                      <w:r w:rsidRPr="008D3DAE">
                        <w:rPr>
                          <w:rStyle w:val="Add"/>
                        </w:rPr>
                        <w:t>transferred;</w:t>
                      </w:r>
                      <w:proofErr w:type="gramEnd"/>
                    </w:p>
                    <w:p w14:paraId="18F04303" w14:textId="77777777" w:rsidR="004F4B35" w:rsidRPr="008D3DAE" w:rsidRDefault="004F4B35" w:rsidP="002B7D3D">
                      <w:pPr>
                        <w:pStyle w:val="ParagraphIndent"/>
                        <w:rPr>
                          <w:rStyle w:val="Add"/>
                        </w:rPr>
                      </w:pPr>
                      <w:r>
                        <w:rPr>
                          <w:rStyle w:val="Add"/>
                        </w:rPr>
                        <w:t>(b)</w:t>
                      </w:r>
                      <w:r>
                        <w:rPr>
                          <w:rStyle w:val="Add"/>
                        </w:rPr>
                        <w:t> </w:t>
                      </w:r>
                      <w:r>
                        <w:rPr>
                          <w:rStyle w:val="Add"/>
                        </w:rPr>
                        <w:t>R</w:t>
                      </w:r>
                      <w:r w:rsidRPr="008D3DAE">
                        <w:rPr>
                          <w:rStyle w:val="Add"/>
                        </w:rPr>
                        <w:t xml:space="preserve">easonably identifies the controllable account or controllable payment </w:t>
                      </w:r>
                      <w:proofErr w:type="gramStart"/>
                      <w:r w:rsidRPr="008D3DAE">
                        <w:rPr>
                          <w:rStyle w:val="Add"/>
                        </w:rPr>
                        <w:t>intangible;</w:t>
                      </w:r>
                      <w:proofErr w:type="gramEnd"/>
                    </w:p>
                    <w:p w14:paraId="54479B50" w14:textId="77777777" w:rsidR="004F4B35" w:rsidRPr="008D3DAE" w:rsidRDefault="004F4B35" w:rsidP="002B7D3D">
                      <w:pPr>
                        <w:pStyle w:val="ParagraphIndent"/>
                        <w:rPr>
                          <w:rStyle w:val="Add"/>
                        </w:rPr>
                      </w:pPr>
                      <w:r>
                        <w:rPr>
                          <w:rStyle w:val="Add"/>
                        </w:rPr>
                        <w:t>(c)</w:t>
                      </w:r>
                      <w:r>
                        <w:rPr>
                          <w:rStyle w:val="Add"/>
                        </w:rPr>
                        <w:t> </w:t>
                      </w:r>
                      <w:r>
                        <w:rPr>
                          <w:rStyle w:val="Add"/>
                        </w:rPr>
                        <w:t>N</w:t>
                      </w:r>
                      <w:r w:rsidRPr="008D3DAE">
                        <w:rPr>
                          <w:rStyle w:val="Add"/>
                        </w:rPr>
                        <w:t xml:space="preserve">otifies the account debtor that control of the controllable electronic record that evidences the controllable account or controllable payment intangible was </w:t>
                      </w:r>
                      <w:proofErr w:type="gramStart"/>
                      <w:r w:rsidRPr="008D3DAE">
                        <w:rPr>
                          <w:rStyle w:val="Add"/>
                        </w:rPr>
                        <w:t>transferred;</w:t>
                      </w:r>
                      <w:proofErr w:type="gramEnd"/>
                    </w:p>
                    <w:p w14:paraId="5A1E2201" w14:textId="77777777" w:rsidR="004F4B35" w:rsidRPr="008D3DAE" w:rsidRDefault="004F4B35" w:rsidP="002B7D3D">
                      <w:pPr>
                        <w:pStyle w:val="ParagraphIndent"/>
                        <w:rPr>
                          <w:rStyle w:val="Add"/>
                        </w:rPr>
                      </w:pPr>
                      <w:r>
                        <w:rPr>
                          <w:rStyle w:val="Add"/>
                        </w:rPr>
                        <w:t>(d)</w:t>
                      </w:r>
                      <w:r>
                        <w:rPr>
                          <w:rStyle w:val="Add"/>
                        </w:rPr>
                        <w:t> </w:t>
                      </w:r>
                      <w:r>
                        <w:rPr>
                          <w:rStyle w:val="Add"/>
                        </w:rPr>
                        <w:t>I</w:t>
                      </w:r>
                      <w:r w:rsidRPr="008D3DAE">
                        <w:rPr>
                          <w:rStyle w:val="Add"/>
                        </w:rPr>
                        <w:t>dentifies the transferee, in any reasonable way, including by name, identifying number, cryptographic key, office, or account number; and</w:t>
                      </w:r>
                    </w:p>
                    <w:p w14:paraId="510B6750" w14:textId="77777777" w:rsidR="004F4B35" w:rsidRPr="008D3DAE" w:rsidRDefault="004F4B35" w:rsidP="002B7D3D">
                      <w:pPr>
                        <w:pStyle w:val="ParagraphIndent"/>
                        <w:rPr>
                          <w:rStyle w:val="Add"/>
                        </w:rPr>
                      </w:pPr>
                      <w:r>
                        <w:rPr>
                          <w:rStyle w:val="Add"/>
                        </w:rPr>
                        <w:t>(e)</w:t>
                      </w:r>
                      <w:r>
                        <w:rPr>
                          <w:rStyle w:val="Add"/>
                        </w:rPr>
                        <w:t> </w:t>
                      </w:r>
                      <w:r>
                        <w:rPr>
                          <w:rStyle w:val="Add"/>
                        </w:rPr>
                        <w:t>P</w:t>
                      </w:r>
                      <w:r w:rsidRPr="008D3DAE">
                        <w:rPr>
                          <w:rStyle w:val="Add"/>
                        </w:rPr>
                        <w:t>rovides a commercially reasonable method by which the account debtor is to pay the transferee.</w:t>
                      </w:r>
                    </w:p>
                    <w:p w14:paraId="3D8757EE" w14:textId="77777777" w:rsidR="004F4B35" w:rsidRPr="008D3DAE" w:rsidRDefault="004F4B35" w:rsidP="002B7D3D">
                      <w:pPr>
                        <w:pStyle w:val="ParagraphIndent"/>
                        <w:rPr>
                          <w:rStyle w:val="Add"/>
                        </w:rPr>
                      </w:pPr>
                      <w:r w:rsidRPr="008D3DAE">
                        <w:rPr>
                          <w:rStyle w:val="Add"/>
                        </w:rPr>
                        <w:t>(3)</w:t>
                      </w:r>
                      <w:r>
                        <w:rPr>
                          <w:rStyle w:val="Add"/>
                        </w:rPr>
                        <w:t> </w:t>
                      </w:r>
                      <w:r w:rsidRPr="008D3DAE">
                        <w:rPr>
                          <w:rStyle w:val="Add"/>
                        </w:rPr>
                        <w:t>After receipt of a notification that complies with subsection (2), the account debtor may discharge its obligation by paying in accordance with the notification and may not discharge the obligation by paying a person that formerly had control.</w:t>
                      </w:r>
                    </w:p>
                    <w:p w14:paraId="0C452692" w14:textId="77777777" w:rsidR="004F4B35" w:rsidRPr="008D3DAE" w:rsidRDefault="004F4B35" w:rsidP="002B7D3D">
                      <w:pPr>
                        <w:pStyle w:val="ParagraphIndent"/>
                        <w:rPr>
                          <w:rStyle w:val="Add"/>
                        </w:rPr>
                      </w:pPr>
                      <w:r w:rsidRPr="008D3DAE">
                        <w:rPr>
                          <w:rStyle w:val="Add"/>
                        </w:rPr>
                        <w:t>(4)</w:t>
                      </w:r>
                      <w:r>
                        <w:rPr>
                          <w:rStyle w:val="Add"/>
                        </w:rPr>
                        <w:t> </w:t>
                      </w:r>
                      <w:r w:rsidRPr="008D3DAE">
                        <w:rPr>
                          <w:rStyle w:val="Add"/>
                        </w:rPr>
                        <w:t>Subject to subsection (8), notification is ineffective under subsection (2):</w:t>
                      </w:r>
                    </w:p>
                    <w:p w14:paraId="53E57219" w14:textId="77777777" w:rsidR="004F4B35" w:rsidRPr="008D3DAE" w:rsidRDefault="004F4B35" w:rsidP="002B7D3D">
                      <w:pPr>
                        <w:pStyle w:val="ParagraphIndent"/>
                        <w:rPr>
                          <w:rStyle w:val="Add"/>
                        </w:rPr>
                      </w:pPr>
                      <w:r>
                        <w:rPr>
                          <w:rStyle w:val="Add"/>
                        </w:rPr>
                        <w:t>(a)</w:t>
                      </w:r>
                      <w:r>
                        <w:rPr>
                          <w:rStyle w:val="Add"/>
                        </w:rPr>
                        <w:t> </w:t>
                      </w:r>
                      <w:r>
                        <w:rPr>
                          <w:rStyle w:val="Add"/>
                        </w:rPr>
                        <w:t>U</w:t>
                      </w:r>
                      <w:r w:rsidRPr="008D3DAE">
                        <w:rPr>
                          <w:rStyle w:val="Add"/>
                        </w:rPr>
                        <w:t xml:space="preserve">nless, before the notification is sent, the account debtor and the person that, at that time, had control of the controllable electronic record that evidences the controllable account or controllable payment intangible agree in a signed record to a commercially reasonable method by which a person may furnish reasonable proof that control has been </w:t>
                      </w:r>
                      <w:proofErr w:type="gramStart"/>
                      <w:r w:rsidRPr="008D3DAE">
                        <w:rPr>
                          <w:rStyle w:val="Add"/>
                        </w:rPr>
                        <w:t>transferred;</w:t>
                      </w:r>
                      <w:proofErr w:type="gramEnd"/>
                    </w:p>
                    <w:p w14:paraId="245718BA" w14:textId="77777777" w:rsidR="004F4B35" w:rsidRPr="008D3DAE" w:rsidRDefault="004F4B35" w:rsidP="002B7D3D">
                      <w:pPr>
                        <w:pStyle w:val="ParagraphIndent"/>
                        <w:rPr>
                          <w:rStyle w:val="Add"/>
                        </w:rPr>
                      </w:pPr>
                      <w:r>
                        <w:rPr>
                          <w:rStyle w:val="Add"/>
                        </w:rPr>
                        <w:t>(b)</w:t>
                      </w:r>
                      <w:r>
                        <w:rPr>
                          <w:rStyle w:val="Add"/>
                        </w:rPr>
                        <w:t> </w:t>
                      </w:r>
                      <w:r>
                        <w:rPr>
                          <w:rStyle w:val="Add"/>
                        </w:rPr>
                        <w:t>T</w:t>
                      </w:r>
                      <w:r w:rsidRPr="008D3DAE">
                        <w:rPr>
                          <w:rStyle w:val="Add"/>
                        </w:rPr>
                        <w:t xml:space="preserve">o the extent an agreement between the account debtor and seller of a payment intangible limits the account debtor’s duty to pay a person other than the seller and the limitation is effective under law other than this </w:t>
                      </w:r>
                      <w:r>
                        <w:rPr>
                          <w:rStyle w:val="Add"/>
                        </w:rPr>
                        <w:t>part</w:t>
                      </w:r>
                      <w:r w:rsidRPr="008D3DAE">
                        <w:rPr>
                          <w:rStyle w:val="Add"/>
                        </w:rPr>
                        <w:t>; or</w:t>
                      </w:r>
                    </w:p>
                    <w:p w14:paraId="3C5C63C6" w14:textId="77777777" w:rsidR="004F4B35" w:rsidRPr="008D3DAE" w:rsidRDefault="004F4B35" w:rsidP="002B7D3D">
                      <w:pPr>
                        <w:pStyle w:val="ParagraphIndent"/>
                        <w:rPr>
                          <w:rStyle w:val="Add"/>
                        </w:rPr>
                      </w:pPr>
                      <w:r>
                        <w:rPr>
                          <w:rStyle w:val="Add"/>
                        </w:rPr>
                        <w:t>(c)</w:t>
                      </w:r>
                      <w:r>
                        <w:rPr>
                          <w:rStyle w:val="Add"/>
                        </w:rPr>
                        <w:t> </w:t>
                      </w:r>
                      <w:r>
                        <w:rPr>
                          <w:rStyle w:val="Add"/>
                        </w:rPr>
                        <w:t>A</w:t>
                      </w:r>
                      <w:r w:rsidRPr="008D3DAE">
                        <w:rPr>
                          <w:rStyle w:val="Add"/>
                        </w:rPr>
                        <w:t>t the option of the account debtor, if the notification notifies the account debtor to:</w:t>
                      </w:r>
                    </w:p>
                    <w:p w14:paraId="3F6C725B" w14:textId="77777777" w:rsidR="004F4B35" w:rsidRPr="008D3DAE" w:rsidRDefault="004F4B35" w:rsidP="002B7D3D">
                      <w:pPr>
                        <w:pStyle w:val="ParagraphIndent"/>
                        <w:rPr>
                          <w:rStyle w:val="Add"/>
                        </w:rPr>
                      </w:pPr>
                      <w:r>
                        <w:rPr>
                          <w:rStyle w:val="Add"/>
                        </w:rPr>
                        <w:t>1.</w:t>
                      </w:r>
                      <w:r>
                        <w:rPr>
                          <w:rStyle w:val="Add"/>
                        </w:rPr>
                        <w:t> </w:t>
                      </w:r>
                      <w:r>
                        <w:rPr>
                          <w:rStyle w:val="Add"/>
                        </w:rPr>
                        <w:t>D</w:t>
                      </w:r>
                      <w:r w:rsidRPr="008D3DAE">
                        <w:rPr>
                          <w:rStyle w:val="Add"/>
                        </w:rPr>
                        <w:t xml:space="preserve">ivide a </w:t>
                      </w:r>
                      <w:proofErr w:type="gramStart"/>
                      <w:r w:rsidRPr="008D3DAE">
                        <w:rPr>
                          <w:rStyle w:val="Add"/>
                        </w:rPr>
                        <w:t>payment;</w:t>
                      </w:r>
                      <w:proofErr w:type="gramEnd"/>
                    </w:p>
                    <w:p w14:paraId="3E6BD537" w14:textId="77777777" w:rsidR="004F4B35" w:rsidRPr="008D3DAE" w:rsidRDefault="004F4B35" w:rsidP="002B7D3D">
                      <w:pPr>
                        <w:pStyle w:val="ParagraphIndent"/>
                        <w:rPr>
                          <w:rStyle w:val="Add"/>
                        </w:rPr>
                      </w:pPr>
                      <w:r>
                        <w:rPr>
                          <w:rStyle w:val="Add"/>
                        </w:rPr>
                        <w:t>2.</w:t>
                      </w:r>
                      <w:r>
                        <w:rPr>
                          <w:rStyle w:val="Add"/>
                        </w:rPr>
                        <w:t> </w:t>
                      </w:r>
                      <w:r>
                        <w:rPr>
                          <w:rStyle w:val="Add"/>
                        </w:rPr>
                        <w:t>M</w:t>
                      </w:r>
                      <w:r w:rsidRPr="008D3DAE">
                        <w:rPr>
                          <w:rStyle w:val="Add"/>
                        </w:rPr>
                        <w:t>ake less than the full amount of an installment or other periodic payment; or</w:t>
                      </w:r>
                    </w:p>
                    <w:p w14:paraId="49DF75BF" w14:textId="77777777" w:rsidR="004F4B35" w:rsidRPr="008D3DAE" w:rsidRDefault="004F4B35" w:rsidP="002B7D3D">
                      <w:pPr>
                        <w:pStyle w:val="ParagraphIndent"/>
                        <w:rPr>
                          <w:rStyle w:val="Add"/>
                        </w:rPr>
                      </w:pPr>
                      <w:r>
                        <w:rPr>
                          <w:rStyle w:val="Add"/>
                        </w:rPr>
                        <w:t>3.</w:t>
                      </w:r>
                      <w:r>
                        <w:rPr>
                          <w:rStyle w:val="Add"/>
                        </w:rPr>
                        <w:t> </w:t>
                      </w:r>
                      <w:r>
                        <w:rPr>
                          <w:rStyle w:val="Add"/>
                        </w:rPr>
                        <w:t>P</w:t>
                      </w:r>
                      <w:r w:rsidRPr="008D3DAE">
                        <w:rPr>
                          <w:rStyle w:val="Add"/>
                        </w:rPr>
                        <w:t>ay any part of a payment by more than one method or to more than one person.</w:t>
                      </w:r>
                    </w:p>
                    <w:p w14:paraId="1CB50744" w14:textId="77777777" w:rsidR="004F4B35" w:rsidRPr="008D3DAE" w:rsidRDefault="004F4B35" w:rsidP="002B7D3D">
                      <w:pPr>
                        <w:pStyle w:val="ParagraphIndent"/>
                        <w:rPr>
                          <w:rStyle w:val="Add"/>
                        </w:rPr>
                      </w:pPr>
                      <w:r w:rsidRPr="008D3DAE">
                        <w:rPr>
                          <w:rStyle w:val="Add"/>
                        </w:rPr>
                        <w:t>(5)</w:t>
                      </w:r>
                      <w:r>
                        <w:rPr>
                          <w:rStyle w:val="Add"/>
                        </w:rPr>
                        <w:t> </w:t>
                      </w:r>
                      <w:r w:rsidRPr="008D3DAE">
                        <w:rPr>
                          <w:rStyle w:val="Add"/>
                        </w:rPr>
                        <w:t>Subject to subsection (8), if requested by the account debtor, the person giving the notification under subsection (2) seasonably shall furnish reasonable proof, using the method i</w:t>
                      </w:r>
                      <w:r>
                        <w:rPr>
                          <w:rStyle w:val="Add"/>
                        </w:rPr>
                        <w:t>n the agreement referred to in paragraph</w:t>
                      </w:r>
                      <w:r w:rsidRPr="008D3DAE">
                        <w:rPr>
                          <w:rStyle w:val="Add"/>
                        </w:rPr>
                        <w:t xml:space="preserve"> (4)(a), that control of the controllable electronic record has been transferred. Unless the person complies with the request, the account debtor may discharge its obligation by paying a person that formerly had control, even if the account debtor has received a notification under subsection (2).</w:t>
                      </w:r>
                    </w:p>
                    <w:p w14:paraId="67E47E3D" w14:textId="77777777" w:rsidR="004F4B35" w:rsidRPr="008D3DAE" w:rsidRDefault="004F4B35" w:rsidP="002B7D3D">
                      <w:pPr>
                        <w:pStyle w:val="ParagraphIndent"/>
                        <w:rPr>
                          <w:rStyle w:val="Add"/>
                        </w:rPr>
                      </w:pPr>
                      <w:r w:rsidRPr="008D3DAE">
                        <w:rPr>
                          <w:rStyle w:val="Add"/>
                        </w:rPr>
                        <w:t>(6)</w:t>
                      </w:r>
                      <w:r>
                        <w:rPr>
                          <w:rStyle w:val="Add"/>
                        </w:rPr>
                        <w:t> </w:t>
                      </w:r>
                      <w:r w:rsidRPr="008D3DAE">
                        <w:rPr>
                          <w:rStyle w:val="Add"/>
                        </w:rPr>
                        <w:t xml:space="preserve">A person furnishes reasonable proof under subsection (5) that control has been transferred if the person demonstrates, using the method in the agreement referred to in </w:t>
                      </w:r>
                      <w:r>
                        <w:rPr>
                          <w:rStyle w:val="Add"/>
                        </w:rPr>
                        <w:t>paragraph</w:t>
                      </w:r>
                      <w:r w:rsidRPr="008D3DAE">
                        <w:rPr>
                          <w:rStyle w:val="Add"/>
                        </w:rPr>
                        <w:t xml:space="preserve"> (4)(a), that the transferee has the power to:</w:t>
                      </w:r>
                    </w:p>
                    <w:p w14:paraId="43CBCF63" w14:textId="77777777" w:rsidR="004F4B35" w:rsidRPr="008D3DAE" w:rsidRDefault="004F4B35" w:rsidP="002B7D3D">
                      <w:pPr>
                        <w:pStyle w:val="ParagraphIndent"/>
                        <w:rPr>
                          <w:rStyle w:val="Add"/>
                        </w:rPr>
                      </w:pPr>
                      <w:r>
                        <w:rPr>
                          <w:rStyle w:val="Add"/>
                        </w:rPr>
                        <w:t>(a)</w:t>
                      </w:r>
                      <w:r>
                        <w:rPr>
                          <w:rStyle w:val="Add"/>
                        </w:rPr>
                        <w:t> </w:t>
                      </w:r>
                      <w:r>
                        <w:rPr>
                          <w:rStyle w:val="Add"/>
                        </w:rPr>
                        <w:t>A</w:t>
                      </w:r>
                      <w:r w:rsidRPr="008D3DAE">
                        <w:rPr>
                          <w:rStyle w:val="Add"/>
                        </w:rPr>
                        <w:t xml:space="preserve">vail itself of substantially all the benefit from the controllable electronic </w:t>
                      </w:r>
                      <w:proofErr w:type="gramStart"/>
                      <w:r w:rsidRPr="008D3DAE">
                        <w:rPr>
                          <w:rStyle w:val="Add"/>
                        </w:rPr>
                        <w:t>record;</w:t>
                      </w:r>
                      <w:proofErr w:type="gramEnd"/>
                    </w:p>
                    <w:p w14:paraId="7CDFF203" w14:textId="77777777" w:rsidR="004F4B35" w:rsidRPr="008D3DAE" w:rsidRDefault="004F4B35" w:rsidP="002B7D3D">
                      <w:pPr>
                        <w:pStyle w:val="ParagraphIndent"/>
                        <w:rPr>
                          <w:rStyle w:val="Add"/>
                        </w:rPr>
                      </w:pPr>
                      <w:r>
                        <w:rPr>
                          <w:rStyle w:val="Add"/>
                        </w:rPr>
                        <w:t>(b)</w:t>
                      </w:r>
                      <w:r>
                        <w:rPr>
                          <w:rStyle w:val="Add"/>
                        </w:rPr>
                        <w:t> </w:t>
                      </w:r>
                      <w:r>
                        <w:rPr>
                          <w:rStyle w:val="Add"/>
                        </w:rPr>
                        <w:t>P</w:t>
                      </w:r>
                      <w:r w:rsidRPr="008D3DAE">
                        <w:rPr>
                          <w:rStyle w:val="Add"/>
                        </w:rPr>
                        <w:t>revent others from availing themselves of substantially all the benefit from the controllable electronic record; and</w:t>
                      </w:r>
                    </w:p>
                    <w:p w14:paraId="36545041" w14:textId="77777777" w:rsidR="004F4B35" w:rsidRPr="008D3DAE" w:rsidRDefault="004F4B35" w:rsidP="002B7D3D">
                      <w:pPr>
                        <w:pStyle w:val="ParagraphIndent"/>
                        <w:rPr>
                          <w:rStyle w:val="Add"/>
                        </w:rPr>
                      </w:pPr>
                      <w:r>
                        <w:rPr>
                          <w:rStyle w:val="Add"/>
                        </w:rPr>
                        <w:t>(c)</w:t>
                      </w:r>
                      <w:r>
                        <w:rPr>
                          <w:rStyle w:val="Add"/>
                        </w:rPr>
                        <w:t> </w:t>
                      </w:r>
                      <w:r>
                        <w:rPr>
                          <w:rStyle w:val="Add"/>
                        </w:rPr>
                        <w:t>T</w:t>
                      </w:r>
                      <w:r w:rsidRPr="008D3DAE">
                        <w:rPr>
                          <w:rStyle w:val="Add"/>
                        </w:rPr>
                        <w:t>ransfer the powers specified in paragraphs (a) and (b) to another person.</w:t>
                      </w:r>
                    </w:p>
                    <w:p w14:paraId="5B97AE7F" w14:textId="77777777" w:rsidR="004F4B35" w:rsidRPr="008D3DAE" w:rsidRDefault="004F4B35" w:rsidP="002B7D3D">
                      <w:pPr>
                        <w:pStyle w:val="ParagraphIndent"/>
                        <w:rPr>
                          <w:rStyle w:val="Add"/>
                        </w:rPr>
                      </w:pPr>
                      <w:r w:rsidRPr="008D3DAE">
                        <w:rPr>
                          <w:rStyle w:val="Add"/>
                        </w:rPr>
                        <w:t>(7)</w:t>
                      </w:r>
                      <w:r>
                        <w:rPr>
                          <w:rStyle w:val="Add"/>
                        </w:rPr>
                        <w:t> </w:t>
                      </w:r>
                      <w:r w:rsidRPr="008D3DAE">
                        <w:rPr>
                          <w:rStyle w:val="Add"/>
                        </w:rPr>
                        <w:t xml:space="preserve">Subject to subsection (8), an account debtor may not waive or vary its rights under </w:t>
                      </w:r>
                      <w:r>
                        <w:rPr>
                          <w:rStyle w:val="Add"/>
                        </w:rPr>
                        <w:t>paragraph</w:t>
                      </w:r>
                      <w:r w:rsidRPr="008D3DAE">
                        <w:rPr>
                          <w:rStyle w:val="Add"/>
                        </w:rPr>
                        <w:t xml:space="preserve"> (4)(a) and</w:t>
                      </w:r>
                      <w:r>
                        <w:rPr>
                          <w:rStyle w:val="Add"/>
                        </w:rPr>
                        <w:t xml:space="preserve"> subsection</w:t>
                      </w:r>
                      <w:r w:rsidRPr="008D3DAE">
                        <w:rPr>
                          <w:rStyle w:val="Add"/>
                        </w:rPr>
                        <w:t xml:space="preserve"> (5) or its option under </w:t>
                      </w:r>
                      <w:r>
                        <w:rPr>
                          <w:rStyle w:val="Add"/>
                        </w:rPr>
                        <w:t>paragraph</w:t>
                      </w:r>
                      <w:r w:rsidRPr="008D3DAE">
                        <w:rPr>
                          <w:rStyle w:val="Add"/>
                        </w:rPr>
                        <w:t xml:space="preserve"> (4)(c).</w:t>
                      </w:r>
                    </w:p>
                    <w:p w14:paraId="650E12A7" w14:textId="77777777" w:rsidR="004F4B35" w:rsidRDefault="004F4B35" w:rsidP="002B7D3D">
                      <w:pPr>
                        <w:pStyle w:val="ParagraphIndent"/>
                      </w:pPr>
                      <w:r w:rsidRPr="008D3DAE">
                        <w:rPr>
                          <w:rStyle w:val="Add"/>
                        </w:rPr>
                        <w:t>(8)</w:t>
                      </w:r>
                      <w:r>
                        <w:rPr>
                          <w:rStyle w:val="Add"/>
                        </w:rPr>
                        <w:t> </w:t>
                      </w:r>
                      <w:r w:rsidRPr="008D3DAE">
                        <w:rPr>
                          <w:rStyle w:val="Add"/>
                        </w:rPr>
                        <w:t xml:space="preserve">This section is subject to law other than this </w:t>
                      </w:r>
                      <w:r>
                        <w:rPr>
                          <w:rStyle w:val="Add"/>
                        </w:rPr>
                        <w:t>part</w:t>
                      </w:r>
                      <w:r w:rsidRPr="008D3DAE">
                        <w:rPr>
                          <w:rStyle w:val="Add"/>
                        </w:rPr>
                        <w:t xml:space="preserve"> which establishes a different rule for an account debtor who is an individual and who incurred the obligation primarily for personal, family, or household purposes.</w:t>
                      </w:r>
                    </w:p>
                  </w:sdtContent>
                </w:sdt>
                <w:sdt>
                  <w:sdtPr>
                    <w:alias w:val="BillSection"/>
                    <w:id w:val="1176391085"/>
                  </w:sdtPr>
                  <w:sdtContent>
                    <w:p w14:paraId="67EE8CAC" w14:textId="77777777" w:rsidR="004F4B35" w:rsidRDefault="004F4B35" w:rsidP="002B7D3D">
                      <w:pPr>
                        <w:pStyle w:val="ParagraphIndent"/>
                      </w:pPr>
                      <w:r>
                        <w:t>Section 9. Section 669.107, Florida Statutes, is created to read:</w:t>
                      </w:r>
                    </w:p>
                    <w:p w14:paraId="459793ED" w14:textId="77777777" w:rsidR="004F4B35" w:rsidRDefault="004F4B35" w:rsidP="002B7D3D">
                      <w:pPr>
                        <w:pStyle w:val="ParagraphIndent"/>
                        <w:rPr>
                          <w:rStyle w:val="Add"/>
                        </w:rPr>
                      </w:pPr>
                      <w:r w:rsidRPr="00485072">
                        <w:rPr>
                          <w:rStyle w:val="Add"/>
                        </w:rPr>
                        <w:t>669.107 </w:t>
                      </w:r>
                      <w:r>
                        <w:rPr>
                          <w:rStyle w:val="Add"/>
                        </w:rPr>
                        <w:t>Governing law</w:t>
                      </w:r>
                      <w:r w:rsidRPr="00485072">
                        <w:rPr>
                          <w:rStyle w:val="Add"/>
                        </w:rPr>
                        <w:t>.—</w:t>
                      </w:r>
                    </w:p>
                    <w:p w14:paraId="6312C516" w14:textId="77777777" w:rsidR="004F4B35" w:rsidRPr="00143CAE" w:rsidRDefault="004F4B35" w:rsidP="002B7D3D">
                      <w:pPr>
                        <w:pStyle w:val="ParagraphIndent"/>
                        <w:rPr>
                          <w:rStyle w:val="Add"/>
                        </w:rPr>
                      </w:pPr>
                      <w:r>
                        <w:rPr>
                          <w:rStyle w:val="Add"/>
                        </w:rPr>
                        <w:t>(1)</w:t>
                      </w:r>
                      <w:r>
                        <w:rPr>
                          <w:rStyle w:val="Add"/>
                        </w:rPr>
                        <w:t> </w:t>
                      </w:r>
                      <w:r w:rsidRPr="00143CAE">
                        <w:rPr>
                          <w:rStyle w:val="Add"/>
                        </w:rPr>
                        <w:t xml:space="preserve">Except as provided in subsection (2), the local law of a controllable electronic record’s jurisdiction governs a matter covered by this </w:t>
                      </w:r>
                      <w:r>
                        <w:rPr>
                          <w:rStyle w:val="Add"/>
                        </w:rPr>
                        <w:t>part</w:t>
                      </w:r>
                      <w:r w:rsidRPr="00143CAE">
                        <w:rPr>
                          <w:rStyle w:val="Add"/>
                        </w:rPr>
                        <w:t>.</w:t>
                      </w:r>
                    </w:p>
                    <w:p w14:paraId="621FBC99" w14:textId="77777777" w:rsidR="004F4B35" w:rsidRPr="00143CAE" w:rsidRDefault="004F4B35" w:rsidP="002B7D3D">
                      <w:pPr>
                        <w:pStyle w:val="ParagraphIndent"/>
                        <w:rPr>
                          <w:rStyle w:val="Add"/>
                        </w:rPr>
                      </w:pPr>
                      <w:r w:rsidRPr="00143CAE">
                        <w:rPr>
                          <w:rStyle w:val="Add"/>
                        </w:rPr>
                        <w:t>(2)</w:t>
                      </w:r>
                      <w:r>
                        <w:rPr>
                          <w:rStyle w:val="Add"/>
                        </w:rPr>
                        <w:t> </w:t>
                      </w:r>
                      <w:r w:rsidRPr="00143CAE">
                        <w:rPr>
                          <w:rStyle w:val="Add"/>
                        </w:rPr>
                        <w:t>For a controllable electronic record that evidences a controllable account or controllable payment intangible, the local law of the controllable electronic record’s jurisdiction governs a matter covered by s. 669.106 unless an effective agreement determines that the local law of another jurisdiction governs.</w:t>
                      </w:r>
                    </w:p>
                    <w:p w14:paraId="76933117" w14:textId="77777777" w:rsidR="004F4B35" w:rsidRPr="00143CAE" w:rsidRDefault="004F4B35" w:rsidP="002B7D3D">
                      <w:pPr>
                        <w:pStyle w:val="ParagraphIndent"/>
                        <w:rPr>
                          <w:rStyle w:val="Add"/>
                        </w:rPr>
                      </w:pPr>
                      <w:r w:rsidRPr="00143CAE">
                        <w:rPr>
                          <w:rStyle w:val="Add"/>
                        </w:rPr>
                        <w:t>(3)</w:t>
                      </w:r>
                      <w:r>
                        <w:rPr>
                          <w:rStyle w:val="Add"/>
                        </w:rPr>
                        <w:t> </w:t>
                      </w:r>
                      <w:r w:rsidRPr="00143CAE">
                        <w:rPr>
                          <w:rStyle w:val="Add"/>
                        </w:rPr>
                        <w:t>The following rules determine a controllable electronic record’s jurisdiction under this section:</w:t>
                      </w:r>
                    </w:p>
                    <w:p w14:paraId="07CF34B2" w14:textId="77777777" w:rsidR="004F4B35" w:rsidRPr="00143CAE" w:rsidRDefault="004F4B35" w:rsidP="002B7D3D">
                      <w:pPr>
                        <w:pStyle w:val="ParagraphIndent"/>
                        <w:rPr>
                          <w:rStyle w:val="Add"/>
                        </w:rPr>
                      </w:pPr>
                      <w:r>
                        <w:rPr>
                          <w:rStyle w:val="Add"/>
                        </w:rPr>
                        <w:t>(a)</w:t>
                      </w:r>
                      <w:r>
                        <w:rPr>
                          <w:rStyle w:val="Add"/>
                        </w:rPr>
                        <w:t> </w:t>
                      </w:r>
                      <w:r w:rsidRPr="00143CAE">
                        <w:rPr>
                          <w:rStyle w:val="Add"/>
                        </w:rPr>
                        <w:t xml:space="preserve">If the controllable electronic record, or a record attached to or logically associated with the controllable electronic record and readily available for review, expressly provides that a particular jurisdiction is the controllable electronic record’s jurisdiction for purposes of this </w:t>
                      </w:r>
                      <w:r>
                        <w:rPr>
                          <w:rStyle w:val="Add"/>
                        </w:rPr>
                        <w:t>part</w:t>
                      </w:r>
                      <w:r w:rsidRPr="00143CAE">
                        <w:rPr>
                          <w:rStyle w:val="Add"/>
                        </w:rPr>
                        <w:t xml:space="preserve"> or the Uniform Commercial Code, that jurisdiction is the controllable electronic record’s jurisdiction.</w:t>
                      </w:r>
                    </w:p>
                    <w:p w14:paraId="33255586" w14:textId="77777777" w:rsidR="004F4B35" w:rsidRPr="00143CAE" w:rsidRDefault="004F4B35" w:rsidP="002B7D3D">
                      <w:pPr>
                        <w:pStyle w:val="ParagraphIndent"/>
                        <w:rPr>
                          <w:rStyle w:val="Add"/>
                        </w:rPr>
                      </w:pPr>
                      <w:r>
                        <w:rPr>
                          <w:rStyle w:val="Add"/>
                        </w:rPr>
                        <w:t>(b)</w:t>
                      </w:r>
                      <w:r>
                        <w:rPr>
                          <w:rStyle w:val="Add"/>
                        </w:rPr>
                        <w:t> </w:t>
                      </w:r>
                      <w:r w:rsidRPr="00143CAE">
                        <w:rPr>
                          <w:rStyle w:val="Add"/>
                        </w:rPr>
                        <w:t>If paragraph (a) does not apply and the rules of the system in which the controllable electronic record is recorded are readily available for</w:t>
                      </w:r>
                      <w:r>
                        <w:rPr>
                          <w:rStyle w:val="Add"/>
                        </w:rPr>
                        <w:t xml:space="preserve"> review and expressly provi</w:t>
                      </w:r>
                      <w:r w:rsidRPr="00143CAE">
                        <w:rPr>
                          <w:rStyle w:val="Add"/>
                        </w:rPr>
                        <w:t xml:space="preserve">de that a particular jurisdiction is the controllable electronic record’s jurisdiction for purposes of this </w:t>
                      </w:r>
                      <w:r>
                        <w:rPr>
                          <w:rStyle w:val="Add"/>
                        </w:rPr>
                        <w:t xml:space="preserve">part </w:t>
                      </w:r>
                      <w:r w:rsidRPr="00143CAE">
                        <w:rPr>
                          <w:rStyle w:val="Add"/>
                        </w:rPr>
                        <w:t>or the Uniform Commercial Code, that jurisdiction is the controllable electronic record’s jurisdiction.</w:t>
                      </w:r>
                    </w:p>
                    <w:p w14:paraId="3A4ECCBF" w14:textId="77777777" w:rsidR="004F4B35" w:rsidRPr="00143CAE" w:rsidRDefault="004F4B35" w:rsidP="002B7D3D">
                      <w:pPr>
                        <w:pStyle w:val="ParagraphIndent"/>
                        <w:rPr>
                          <w:rStyle w:val="Add"/>
                        </w:rPr>
                      </w:pPr>
                      <w:r>
                        <w:rPr>
                          <w:rStyle w:val="Add"/>
                        </w:rPr>
                        <w:t>(c)</w:t>
                      </w:r>
                      <w:r>
                        <w:rPr>
                          <w:rStyle w:val="Add"/>
                        </w:rPr>
                        <w:t> </w:t>
                      </w:r>
                      <w:r w:rsidRPr="00143CAE">
                        <w:rPr>
                          <w:rStyle w:val="Add"/>
                        </w:rPr>
                        <w:t>If paragraphs (a) and (b) do not apply and the controllable electronic record, or a record attached to or logically associated with the controllable electronic record and readily available for review, expressly provides that the controllable electronic record is governed by the law of a particular jurisdiction, that jurisdiction is the controllable electronic record’s jurisdiction.</w:t>
                      </w:r>
                    </w:p>
                    <w:p w14:paraId="7C1197C5" w14:textId="77777777" w:rsidR="004F4B35" w:rsidRPr="00143CAE" w:rsidRDefault="004F4B35" w:rsidP="002B7D3D">
                      <w:pPr>
                        <w:pStyle w:val="ParagraphIndent"/>
                        <w:rPr>
                          <w:rStyle w:val="Add"/>
                        </w:rPr>
                      </w:pPr>
                      <w:r>
                        <w:rPr>
                          <w:rStyle w:val="Add"/>
                        </w:rPr>
                        <w:t>(d)</w:t>
                      </w:r>
                      <w:r>
                        <w:rPr>
                          <w:rStyle w:val="Add"/>
                        </w:rPr>
                        <w:t> </w:t>
                      </w:r>
                      <w:r>
                        <w:rPr>
                          <w:rStyle w:val="Add"/>
                        </w:rPr>
                        <w:t>If paragraphs (a), (b), and (c</w:t>
                      </w:r>
                      <w:r w:rsidRPr="00143CAE">
                        <w:rPr>
                          <w:rStyle w:val="Add"/>
                        </w:rPr>
                        <w:t>) do not apply and the rules of the system in which the controllable electronic record is recorded are readily available for review and expressly provide that the controllable electronic record or the system is governed by the law of a particular jurisdiction, that jurisdiction is the controllable electronic record’s jurisdiction.</w:t>
                      </w:r>
                    </w:p>
                    <w:p w14:paraId="49F85F58" w14:textId="77777777" w:rsidR="004F4B35" w:rsidRPr="00143CAE" w:rsidRDefault="004F4B35" w:rsidP="002B7D3D">
                      <w:pPr>
                        <w:pStyle w:val="ParagraphIndent"/>
                        <w:rPr>
                          <w:rStyle w:val="Add"/>
                        </w:rPr>
                      </w:pPr>
                      <w:r>
                        <w:rPr>
                          <w:rStyle w:val="Add"/>
                        </w:rPr>
                        <w:t>(e)</w:t>
                      </w:r>
                      <w:r>
                        <w:rPr>
                          <w:rStyle w:val="Add"/>
                        </w:rPr>
                        <w:t> </w:t>
                      </w:r>
                      <w:r w:rsidRPr="00143CAE">
                        <w:rPr>
                          <w:rStyle w:val="Add"/>
                        </w:rPr>
                        <w:t>If paragraphs (a) through (d) do not apply, the controllable electronic record’s jurisdiction is the District of Columbia.</w:t>
                      </w:r>
                    </w:p>
                    <w:p w14:paraId="586E99B2" w14:textId="77777777" w:rsidR="004F4B35" w:rsidRPr="00143CAE" w:rsidRDefault="004F4B35" w:rsidP="002B7D3D">
                      <w:pPr>
                        <w:pStyle w:val="ParagraphIndent"/>
                        <w:rPr>
                          <w:rStyle w:val="Add"/>
                        </w:rPr>
                      </w:pPr>
                      <w:r w:rsidRPr="00143CAE">
                        <w:rPr>
                          <w:rStyle w:val="Add"/>
                        </w:rPr>
                        <w:t>(4)</w:t>
                      </w:r>
                      <w:r>
                        <w:rPr>
                          <w:rStyle w:val="Add"/>
                        </w:rPr>
                        <w:t> </w:t>
                      </w:r>
                      <w:r w:rsidRPr="00143CAE">
                        <w:rPr>
                          <w:rStyle w:val="Add"/>
                        </w:rPr>
                        <w:t xml:space="preserve">If </w:t>
                      </w:r>
                      <w:r>
                        <w:rPr>
                          <w:rStyle w:val="Add"/>
                        </w:rPr>
                        <w:t>paragraph</w:t>
                      </w:r>
                      <w:r w:rsidRPr="00143CAE">
                        <w:rPr>
                          <w:rStyle w:val="Add"/>
                        </w:rPr>
                        <w:t xml:space="preserve"> (3)(e) applies and Article 12</w:t>
                      </w:r>
                      <w:r>
                        <w:rPr>
                          <w:rStyle w:val="Add"/>
                        </w:rPr>
                        <w:t xml:space="preserve"> </w:t>
                      </w:r>
                      <w:r w:rsidRPr="00143CAE">
                        <w:rPr>
                          <w:rStyle w:val="Add"/>
                        </w:rPr>
                        <w:t xml:space="preserve">is not in effect in the District of Columbia without material modification, the governing law for a matter covered by this </w:t>
                      </w:r>
                      <w:r>
                        <w:rPr>
                          <w:rStyle w:val="Add"/>
                        </w:rPr>
                        <w:t>part</w:t>
                      </w:r>
                      <w:r w:rsidRPr="00143CAE">
                        <w:rPr>
                          <w:rStyle w:val="Add"/>
                        </w:rPr>
                        <w:t xml:space="preserve"> is the law of the District of Columbia as though Article 12</w:t>
                      </w:r>
                      <w:r>
                        <w:rPr>
                          <w:rStyle w:val="Add"/>
                        </w:rPr>
                        <w:t xml:space="preserve"> </w:t>
                      </w:r>
                      <w:r w:rsidRPr="00143CAE">
                        <w:rPr>
                          <w:rStyle w:val="Add"/>
                        </w:rPr>
                        <w:t xml:space="preserve">were in effect in the District of Columbia without material modification. </w:t>
                      </w:r>
                      <w:r>
                        <w:rPr>
                          <w:rStyle w:val="Add"/>
                        </w:rPr>
                        <w:t>For the purposes of this</w:t>
                      </w:r>
                      <w:r w:rsidRPr="00143CAE">
                        <w:rPr>
                          <w:rStyle w:val="Add"/>
                        </w:rPr>
                        <w:t xml:space="preserve"> subsection, “Article 12” means Article 12 of Uniform Commercial Code Amendments (2022).</w:t>
                      </w:r>
                    </w:p>
                    <w:p w14:paraId="260B1CA1" w14:textId="77777777" w:rsidR="004F4B35" w:rsidRPr="00143CAE" w:rsidRDefault="004F4B35" w:rsidP="002B7D3D">
                      <w:pPr>
                        <w:pStyle w:val="ParagraphIndent"/>
                        <w:rPr>
                          <w:rStyle w:val="Add"/>
                        </w:rPr>
                      </w:pPr>
                      <w:r w:rsidRPr="00143CAE">
                        <w:rPr>
                          <w:rStyle w:val="Add"/>
                        </w:rPr>
                        <w:t>(5)</w:t>
                      </w:r>
                      <w:r>
                        <w:rPr>
                          <w:rStyle w:val="Add"/>
                        </w:rPr>
                        <w:t> </w:t>
                      </w:r>
                      <w:r w:rsidRPr="00143CAE">
                        <w:rPr>
                          <w:rStyle w:val="Add"/>
                        </w:rPr>
                        <w:t>To the extent</w:t>
                      </w:r>
                      <w:r>
                        <w:rPr>
                          <w:rStyle w:val="Add"/>
                        </w:rPr>
                        <w:t xml:space="preserve"> subsections (1) and (2)</w:t>
                      </w:r>
                      <w:r w:rsidRPr="00143CAE">
                        <w:rPr>
                          <w:rStyle w:val="Add"/>
                        </w:rPr>
                        <w:t xml:space="preserve"> provide that the local law of the controllable electronic record’s jurisdiction governs a matter covered by this </w:t>
                      </w:r>
                      <w:r>
                        <w:rPr>
                          <w:rStyle w:val="Add"/>
                        </w:rPr>
                        <w:t>part</w:t>
                      </w:r>
                      <w:r w:rsidRPr="00143CAE">
                        <w:rPr>
                          <w:rStyle w:val="Add"/>
                        </w:rPr>
                        <w:t>, that law governs even if the matter or a transaction to which the matter relates does not bear any relation to the controllable electronic record’s jurisdiction.</w:t>
                      </w:r>
                    </w:p>
                    <w:p w14:paraId="13561399" w14:textId="77777777" w:rsidR="004F4B35" w:rsidRDefault="004F4B35" w:rsidP="002B7D3D">
                      <w:pPr>
                        <w:pStyle w:val="ParagraphIndent"/>
                      </w:pPr>
                      <w:r w:rsidRPr="00143CAE">
                        <w:rPr>
                          <w:rStyle w:val="Add"/>
                        </w:rPr>
                        <w:t>(6)</w:t>
                      </w:r>
                      <w:r>
                        <w:rPr>
                          <w:rStyle w:val="Add"/>
                        </w:rPr>
                        <w:t> </w:t>
                      </w:r>
                      <w:r w:rsidRPr="00143CAE">
                        <w:rPr>
                          <w:rStyle w:val="Add"/>
                        </w:rPr>
                        <w:t>The rights acquired under s. 669.104 by a purchaser or qualifying purchaser are governed by the law applicable under this section at the time of purchase.</w:t>
                      </w:r>
                    </w:p>
                  </w:sdtContent>
                </w:sdt>
                <w:sdt>
                  <w:sdtPr>
                    <w:alias w:val="BillSection"/>
                    <w:id w:val="-374311221"/>
                  </w:sdtPr>
                  <w:sdtContent>
                    <w:p w14:paraId="683A9684" w14:textId="77777777" w:rsidR="004F4B35" w:rsidRDefault="004F4B35" w:rsidP="002B7D3D">
                      <w:pPr>
                        <w:pStyle w:val="ParagraphIndent"/>
                      </w:pPr>
                      <w:r>
                        <w:t>Section 10. </w:t>
                      </w:r>
                      <w:r>
                        <w:rPr>
                          <w:rStyle w:val="Add"/>
                        </w:rPr>
                        <w:t>Part II of chapter 669, Florida Statutes, consisting of sections 669.501-669.706 is created and entitled “Transitional Provisions.”</w:t>
                      </w:r>
                    </w:p>
                  </w:sdtContent>
                </w:sdt>
                <w:sdt>
                  <w:sdtPr>
                    <w:alias w:val="BillSection"/>
                    <w:id w:val="23528462"/>
                  </w:sdtPr>
                  <w:sdtContent>
                    <w:p w14:paraId="2AAD402A" w14:textId="77777777" w:rsidR="004F4B35" w:rsidRDefault="004F4B35" w:rsidP="002B7D3D">
                      <w:pPr>
                        <w:pStyle w:val="ParagraphIndent"/>
                      </w:pPr>
                      <w:r>
                        <w:t>Section 11. Section 669.501, Florida Statutes, is created to read:</w:t>
                      </w:r>
                    </w:p>
                    <w:p w14:paraId="5383488C" w14:textId="77777777" w:rsidR="004F4B35" w:rsidRDefault="004F4B35" w:rsidP="002B7D3D">
                      <w:pPr>
                        <w:pStyle w:val="ParagraphIndent"/>
                      </w:pPr>
                      <w:r w:rsidRPr="003D1449">
                        <w:rPr>
                          <w:rStyle w:val="Add"/>
                        </w:rPr>
                        <w:t>669.501 </w:t>
                      </w:r>
                      <w:r>
                        <w:rPr>
                          <w:rStyle w:val="Add"/>
                        </w:rPr>
                        <w:t>Short title</w:t>
                      </w:r>
                      <w:r w:rsidRPr="003D1449">
                        <w:rPr>
                          <w:rStyle w:val="Add"/>
                        </w:rPr>
                        <w:t>.—</w:t>
                      </w:r>
                      <w:r>
                        <w:rPr>
                          <w:rStyle w:val="Add"/>
                        </w:rPr>
                        <w:t>This part may be cited as “Transitional Provisions for Uniform Commercial Code Amendments 2022.”</w:t>
                      </w:r>
                    </w:p>
                  </w:sdtContent>
                </w:sdt>
                <w:sdt>
                  <w:sdtPr>
                    <w:alias w:val="BillSection"/>
                    <w:id w:val="983970949"/>
                  </w:sdtPr>
                  <w:sdtContent>
                    <w:p w14:paraId="6E831306" w14:textId="77777777" w:rsidR="004F4B35" w:rsidRDefault="004F4B35" w:rsidP="002B7D3D">
                      <w:pPr>
                        <w:pStyle w:val="ParagraphIndent"/>
                      </w:pPr>
                      <w:r>
                        <w:t>Section 12. Section 669.502, Florida Statutes, is created to read:</w:t>
                      </w:r>
                    </w:p>
                    <w:p w14:paraId="357DCA29" w14:textId="77777777" w:rsidR="004F4B35" w:rsidRDefault="004F4B35" w:rsidP="002B7D3D">
                      <w:pPr>
                        <w:pStyle w:val="ParagraphIndent"/>
                        <w:rPr>
                          <w:rStyle w:val="Add"/>
                        </w:rPr>
                      </w:pPr>
                      <w:r w:rsidRPr="003D1449">
                        <w:rPr>
                          <w:rStyle w:val="Add"/>
                        </w:rPr>
                        <w:t>669.502 </w:t>
                      </w:r>
                      <w:r>
                        <w:rPr>
                          <w:rStyle w:val="Add"/>
                        </w:rPr>
                        <w:t>Definitions</w:t>
                      </w:r>
                      <w:r w:rsidRPr="003D1449">
                        <w:rPr>
                          <w:rStyle w:val="Add"/>
                        </w:rPr>
                        <w:t>.—</w:t>
                      </w:r>
                      <w:r>
                        <w:rPr>
                          <w:rStyle w:val="Add"/>
                        </w:rPr>
                        <w:t>As used in this part:</w:t>
                      </w:r>
                    </w:p>
                    <w:p w14:paraId="35C15FD6" w14:textId="77777777" w:rsidR="004F4B35" w:rsidRPr="00D24EBF" w:rsidRDefault="004F4B35" w:rsidP="002B7D3D">
                      <w:pPr>
                        <w:pStyle w:val="ParagraphIndent"/>
                        <w:rPr>
                          <w:rStyle w:val="Add"/>
                        </w:rPr>
                      </w:pPr>
                      <w:r>
                        <w:rPr>
                          <w:rStyle w:val="Add"/>
                        </w:rPr>
                        <w:t>(1)(a)</w:t>
                      </w:r>
                      <w:r>
                        <w:rPr>
                          <w:rStyle w:val="Add"/>
                        </w:rPr>
                        <w:t> </w:t>
                      </w:r>
                      <w:r w:rsidRPr="00D24EBF">
                        <w:rPr>
                          <w:rStyle w:val="Add"/>
                        </w:rPr>
                        <w:t>“Adjustment date” means July 1, 2025.</w:t>
                      </w:r>
                    </w:p>
                    <w:p w14:paraId="56865F85" w14:textId="77777777" w:rsidR="004F4B35" w:rsidRPr="00D24EBF" w:rsidRDefault="004F4B35" w:rsidP="002B7D3D">
                      <w:pPr>
                        <w:pStyle w:val="ParagraphIndent"/>
                        <w:rPr>
                          <w:rStyle w:val="Add"/>
                        </w:rPr>
                      </w:pPr>
                      <w:r w:rsidRPr="00D24EBF">
                        <w:rPr>
                          <w:rStyle w:val="Add"/>
                        </w:rPr>
                        <w:t>(</w:t>
                      </w:r>
                      <w:r>
                        <w:rPr>
                          <w:rStyle w:val="Add"/>
                        </w:rPr>
                        <w:t>b</w:t>
                      </w:r>
                      <w:r w:rsidRPr="00D24EBF">
                        <w:rPr>
                          <w:rStyle w:val="Add"/>
                        </w:rPr>
                        <w:t>)</w:t>
                      </w:r>
                      <w:r>
                        <w:rPr>
                          <w:rStyle w:val="Add"/>
                        </w:rPr>
                        <w:t> </w:t>
                      </w:r>
                      <w:r w:rsidRPr="00D24EBF">
                        <w:rPr>
                          <w:rStyle w:val="Add"/>
                        </w:rPr>
                        <w:t xml:space="preserve">“Article 12” means Article 12 of </w:t>
                      </w:r>
                      <w:r>
                        <w:rPr>
                          <w:rStyle w:val="Add"/>
                        </w:rPr>
                        <w:t>the Uniform Commercial Code</w:t>
                      </w:r>
                      <w:r w:rsidRPr="00D24EBF">
                        <w:rPr>
                          <w:rStyle w:val="Add"/>
                        </w:rPr>
                        <w:t>.</w:t>
                      </w:r>
                    </w:p>
                    <w:p w14:paraId="7C0B55CB" w14:textId="77777777" w:rsidR="004F4B35" w:rsidRDefault="004F4B35" w:rsidP="002B7D3D">
                      <w:pPr>
                        <w:pStyle w:val="ParagraphIndent"/>
                        <w:rPr>
                          <w:rStyle w:val="Add"/>
                        </w:rPr>
                      </w:pPr>
                      <w:r w:rsidRPr="00D24EBF">
                        <w:rPr>
                          <w:rStyle w:val="Add"/>
                        </w:rPr>
                        <w:t>(</w:t>
                      </w:r>
                      <w:r>
                        <w:rPr>
                          <w:rStyle w:val="Add"/>
                        </w:rPr>
                        <w:t>c</w:t>
                      </w:r>
                      <w:r w:rsidRPr="00D24EBF">
                        <w:rPr>
                          <w:rStyle w:val="Add"/>
                        </w:rPr>
                        <w:t>)</w:t>
                      </w:r>
                      <w:r>
                        <w:rPr>
                          <w:rStyle w:val="Add"/>
                        </w:rPr>
                        <w:t> </w:t>
                      </w:r>
                      <w:r w:rsidRPr="00D24EBF">
                        <w:rPr>
                          <w:rStyle w:val="Add"/>
                        </w:rPr>
                        <w:t>“Article 12 property” means a controllable account, controllable electronic record, or controllable payment intangible.</w:t>
                      </w:r>
                    </w:p>
                    <w:p w14:paraId="59E73CD6" w14:textId="77777777" w:rsidR="004F4B35" w:rsidRPr="00D24EBF" w:rsidRDefault="004F4B35" w:rsidP="002B7D3D">
                      <w:pPr>
                        <w:pStyle w:val="ParagraphIndent"/>
                        <w:rPr>
                          <w:rStyle w:val="Add"/>
                        </w:rPr>
                      </w:pPr>
                      <w:r>
                        <w:rPr>
                          <w:rStyle w:val="Add"/>
                        </w:rPr>
                        <w:t>(2)</w:t>
                      </w:r>
                      <w:r>
                        <w:rPr>
                          <w:rStyle w:val="Add"/>
                        </w:rPr>
                        <w:t> </w:t>
                      </w:r>
                      <w:r>
                        <w:rPr>
                          <w:rStyle w:val="Add"/>
                        </w:rPr>
                        <w:t>Other definitions applying to this part, or to specified parts thereof, and the sections in which they appear:</w:t>
                      </w:r>
                    </w:p>
                    <w:p w14:paraId="1715D3C2" w14:textId="77777777" w:rsidR="004F4B35" w:rsidRPr="00D24EBF" w:rsidRDefault="004F4B35" w:rsidP="002B7D3D">
                      <w:pPr>
                        <w:pStyle w:val="ParagraphIndent"/>
                        <w:rPr>
                          <w:rStyle w:val="Add"/>
                        </w:rPr>
                      </w:pPr>
                      <w:r w:rsidRPr="00D24EBF">
                        <w:rPr>
                          <w:rStyle w:val="Add"/>
                        </w:rPr>
                        <w:t>“Controllable account</w:t>
                      </w:r>
                      <w:r>
                        <w:rPr>
                          <w:rStyle w:val="Add"/>
                        </w:rPr>
                        <w:t>,</w:t>
                      </w:r>
                      <w:r w:rsidRPr="00D24EBF">
                        <w:rPr>
                          <w:rStyle w:val="Add"/>
                        </w:rPr>
                        <w:t xml:space="preserve">” </w:t>
                      </w:r>
                      <w:r>
                        <w:rPr>
                          <w:rStyle w:val="Add"/>
                        </w:rPr>
                        <w:t>s. 679.1021</w:t>
                      </w:r>
                      <w:r w:rsidRPr="00D24EBF">
                        <w:rPr>
                          <w:rStyle w:val="Add"/>
                        </w:rPr>
                        <w:t>.</w:t>
                      </w:r>
                    </w:p>
                    <w:p w14:paraId="3B69702D" w14:textId="77777777" w:rsidR="004F4B35" w:rsidRPr="00D24EBF" w:rsidRDefault="004F4B35" w:rsidP="002B7D3D">
                      <w:pPr>
                        <w:pStyle w:val="ParagraphIndent"/>
                        <w:rPr>
                          <w:rStyle w:val="Add"/>
                        </w:rPr>
                      </w:pPr>
                      <w:r w:rsidRPr="00D24EBF">
                        <w:rPr>
                          <w:rStyle w:val="Add"/>
                        </w:rPr>
                        <w:t>“Controllable electronic record</w:t>
                      </w:r>
                      <w:r>
                        <w:rPr>
                          <w:rStyle w:val="Add"/>
                        </w:rPr>
                        <w:t>,</w:t>
                      </w:r>
                      <w:r w:rsidRPr="00D24EBF">
                        <w:rPr>
                          <w:rStyle w:val="Add"/>
                        </w:rPr>
                        <w:t xml:space="preserve">” </w:t>
                      </w:r>
                      <w:r>
                        <w:rPr>
                          <w:rStyle w:val="Add"/>
                        </w:rPr>
                        <w:t>s. 669.10</w:t>
                      </w:r>
                      <w:r w:rsidRPr="00D24EBF">
                        <w:rPr>
                          <w:rStyle w:val="Add"/>
                        </w:rPr>
                        <w:t>2.</w:t>
                      </w:r>
                    </w:p>
                    <w:p w14:paraId="570138C0" w14:textId="77777777" w:rsidR="004F4B35" w:rsidRPr="00D24EBF" w:rsidRDefault="004F4B35" w:rsidP="002B7D3D">
                      <w:pPr>
                        <w:pStyle w:val="ParagraphIndent"/>
                        <w:rPr>
                          <w:rStyle w:val="Add"/>
                        </w:rPr>
                      </w:pPr>
                      <w:r w:rsidRPr="00D24EBF">
                        <w:rPr>
                          <w:rStyle w:val="Add"/>
                        </w:rPr>
                        <w:t>“Controllable payment intangible</w:t>
                      </w:r>
                      <w:r>
                        <w:rPr>
                          <w:rStyle w:val="Add"/>
                        </w:rPr>
                        <w:t>,</w:t>
                      </w:r>
                      <w:r w:rsidRPr="00D24EBF">
                        <w:rPr>
                          <w:rStyle w:val="Add"/>
                        </w:rPr>
                        <w:t xml:space="preserve">” </w:t>
                      </w:r>
                      <w:r>
                        <w:rPr>
                          <w:rStyle w:val="Add"/>
                        </w:rPr>
                        <w:t>s. 679.1021</w:t>
                      </w:r>
                      <w:r w:rsidRPr="00D24EBF">
                        <w:rPr>
                          <w:rStyle w:val="Add"/>
                        </w:rPr>
                        <w:t>.</w:t>
                      </w:r>
                    </w:p>
                    <w:p w14:paraId="64EB05C0" w14:textId="77777777" w:rsidR="004F4B35" w:rsidRPr="00D24EBF" w:rsidRDefault="004F4B35" w:rsidP="002B7D3D">
                      <w:pPr>
                        <w:pStyle w:val="ParagraphIndent"/>
                        <w:rPr>
                          <w:rStyle w:val="Add"/>
                        </w:rPr>
                      </w:pPr>
                      <w:r w:rsidRPr="00D24EBF">
                        <w:rPr>
                          <w:rStyle w:val="Add"/>
                        </w:rPr>
                        <w:t>“Electronic money</w:t>
                      </w:r>
                      <w:r w:rsidRPr="00EB14E0">
                        <w:rPr>
                          <w:rStyle w:val="Add"/>
                        </w:rPr>
                        <w:t>,” s. 679.1021.</w:t>
                      </w:r>
                    </w:p>
                    <w:p w14:paraId="27487516" w14:textId="77777777" w:rsidR="004F4B35" w:rsidRDefault="004F4B35" w:rsidP="002B7D3D">
                      <w:pPr>
                        <w:pStyle w:val="ParagraphIndent"/>
                        <w:rPr>
                          <w:rStyle w:val="Add"/>
                        </w:rPr>
                      </w:pPr>
                      <w:r w:rsidRPr="00D24EBF">
                        <w:rPr>
                          <w:rStyle w:val="Add"/>
                        </w:rPr>
                        <w:t>“Financing statement</w:t>
                      </w:r>
                      <w:r w:rsidRPr="00EB14E0">
                        <w:rPr>
                          <w:rStyle w:val="Add"/>
                        </w:rPr>
                        <w:t>,” s. 679.1021.</w:t>
                      </w:r>
                    </w:p>
                    <w:p w14:paraId="21C09AC5" w14:textId="77777777" w:rsidR="004F4B35" w:rsidRPr="00D24EBF" w:rsidRDefault="004F4B35" w:rsidP="002B7D3D">
                      <w:pPr>
                        <w:pStyle w:val="ParagraphIndent"/>
                        <w:rPr>
                          <w:u w:val="single"/>
                        </w:rPr>
                      </w:pPr>
                      <w:r>
                        <w:rPr>
                          <w:rStyle w:val="Add"/>
                        </w:rPr>
                        <w:t>(3)</w:t>
                      </w:r>
                      <w:r>
                        <w:rPr>
                          <w:rStyle w:val="Add"/>
                        </w:rPr>
                        <w:t> </w:t>
                      </w:r>
                      <w:r>
                        <w:rPr>
                          <w:rStyle w:val="Add"/>
                        </w:rPr>
                        <w:t>Chapter 671 contains general definitions and principles of construction and interpretation applicable throughout this part.</w:t>
                      </w:r>
                    </w:p>
                  </w:sdtContent>
                </w:sdt>
                <w:sdt>
                  <w:sdtPr>
                    <w:alias w:val="BillSection"/>
                    <w:id w:val="-824503052"/>
                  </w:sdtPr>
                  <w:sdtContent>
                    <w:p w14:paraId="74FE3FDF" w14:textId="77777777" w:rsidR="004F4B35" w:rsidRDefault="004F4B35" w:rsidP="002B7D3D">
                      <w:pPr>
                        <w:pStyle w:val="ParagraphIndent"/>
                      </w:pPr>
                      <w:r>
                        <w:t>Section 13. Section 669.601, Florida Statutes, is created to read:</w:t>
                      </w:r>
                    </w:p>
                    <w:p w14:paraId="58E532B7" w14:textId="77777777" w:rsidR="004F4B35" w:rsidRDefault="004F4B35" w:rsidP="002B7D3D">
                      <w:pPr>
                        <w:pStyle w:val="ParagraphIndent"/>
                      </w:pPr>
                      <w:r w:rsidRPr="003D1449">
                        <w:rPr>
                          <w:rStyle w:val="Add"/>
                        </w:rPr>
                        <w:t>669.601 </w:t>
                      </w:r>
                      <w:r>
                        <w:rPr>
                          <w:rStyle w:val="Add"/>
                        </w:rPr>
                        <w:t>Saving clause for general transitional provision</w:t>
                      </w:r>
                      <w:r w:rsidRPr="003D1449">
                        <w:rPr>
                          <w:rStyle w:val="Add"/>
                        </w:rPr>
                        <w:t>.—</w:t>
                      </w:r>
                      <w:r w:rsidRPr="00BB5765">
                        <w:rPr>
                          <w:rStyle w:val="Add"/>
                        </w:rPr>
                        <w:t xml:space="preserve">Except as provided in </w:t>
                      </w:r>
                      <w:r>
                        <w:rPr>
                          <w:rStyle w:val="Add"/>
                        </w:rPr>
                        <w:t>ss. 669.701-669.706</w:t>
                      </w:r>
                      <w:r w:rsidRPr="00BB5765">
                        <w:rPr>
                          <w:rStyle w:val="Add"/>
                        </w:rPr>
                        <w:t xml:space="preserve">, a transaction validly entered into before </w:t>
                      </w:r>
                      <w:r>
                        <w:rPr>
                          <w:rStyle w:val="Add"/>
                        </w:rPr>
                        <w:t>July 1, 2023,</w:t>
                      </w:r>
                      <w:r w:rsidRPr="00BB5765">
                        <w:rPr>
                          <w:rStyle w:val="Add"/>
                        </w:rPr>
                        <w:t xml:space="preserve"> and the rights, duties, and interests flowing from the transaction remain valid thereafter and may be terminated, completed, consummated, or enforced as required or permitted by law other than </w:t>
                      </w:r>
                      <w:r>
                        <w:rPr>
                          <w:rStyle w:val="Add"/>
                        </w:rPr>
                        <w:t>the Uniform Commercial Code</w:t>
                      </w:r>
                      <w:r w:rsidRPr="00BB5765">
                        <w:rPr>
                          <w:rStyle w:val="Add"/>
                        </w:rPr>
                        <w:t xml:space="preserve"> or, if applicable, </w:t>
                      </w:r>
                      <w:r>
                        <w:rPr>
                          <w:rStyle w:val="Add"/>
                        </w:rPr>
                        <w:t>the Uniform Commercial Code</w:t>
                      </w:r>
                      <w:r w:rsidRPr="00BB5765">
                        <w:rPr>
                          <w:rStyle w:val="Add"/>
                        </w:rPr>
                        <w:t xml:space="preserve"> as though this act had not taken effect.</w:t>
                      </w:r>
                    </w:p>
                  </w:sdtContent>
                </w:sdt>
                <w:sdt>
                  <w:sdtPr>
                    <w:alias w:val="BillSection"/>
                    <w:id w:val="-927964927"/>
                  </w:sdtPr>
                  <w:sdtContent>
                    <w:p w14:paraId="6BD7751D" w14:textId="77777777" w:rsidR="004F4B35" w:rsidRDefault="004F4B35" w:rsidP="002B7D3D">
                      <w:pPr>
                        <w:pStyle w:val="ParagraphIndent"/>
                      </w:pPr>
                      <w:r>
                        <w:t>Section 14. Section 669.701, Florida Statutes, is created to read:</w:t>
                      </w:r>
                    </w:p>
                    <w:p w14:paraId="43B4C32F" w14:textId="77777777" w:rsidR="004F4B35" w:rsidRDefault="004F4B35" w:rsidP="002B7D3D">
                      <w:pPr>
                        <w:pStyle w:val="ParagraphIndent"/>
                        <w:rPr>
                          <w:rStyle w:val="Add"/>
                        </w:rPr>
                      </w:pPr>
                      <w:r w:rsidRPr="003D1449">
                        <w:rPr>
                          <w:rStyle w:val="Add"/>
                        </w:rPr>
                        <w:t>669.701 </w:t>
                      </w:r>
                      <w:r>
                        <w:rPr>
                          <w:rStyle w:val="Add"/>
                        </w:rPr>
                        <w:t>Saving clause for transitional provisions for chapters 669 and 679</w:t>
                      </w:r>
                      <w:r w:rsidRPr="003D1449">
                        <w:rPr>
                          <w:rStyle w:val="Add"/>
                        </w:rPr>
                        <w:t>.—</w:t>
                      </w:r>
                    </w:p>
                    <w:p w14:paraId="08B0C06A" w14:textId="77777777" w:rsidR="004F4B35" w:rsidRPr="00BB5765" w:rsidRDefault="004F4B35" w:rsidP="002B7D3D">
                      <w:pPr>
                        <w:pStyle w:val="ParagraphIndent"/>
                        <w:rPr>
                          <w:rStyle w:val="Add"/>
                        </w:rPr>
                      </w:pPr>
                      <w:r>
                        <w:rPr>
                          <w:rStyle w:val="Add"/>
                        </w:rPr>
                        <w:t>(1)</w:t>
                      </w:r>
                      <w:r>
                        <w:rPr>
                          <w:rStyle w:val="Add"/>
                        </w:rPr>
                        <w:t> </w:t>
                      </w:r>
                      <w:r w:rsidRPr="00BB5765">
                        <w:rPr>
                          <w:rStyle w:val="Add"/>
                        </w:rPr>
                        <w:t xml:space="preserve">Except as provided in this part, </w:t>
                      </w:r>
                      <w:r>
                        <w:rPr>
                          <w:rStyle w:val="Add"/>
                        </w:rPr>
                        <w:t>chapter 679</w:t>
                      </w:r>
                      <w:r w:rsidRPr="00BB5765">
                        <w:rPr>
                          <w:rStyle w:val="Add"/>
                        </w:rPr>
                        <w:t xml:space="preserve"> as amended by this </w:t>
                      </w:r>
                      <w:r>
                        <w:rPr>
                          <w:rStyle w:val="Add"/>
                        </w:rPr>
                        <w:t xml:space="preserve">act and Article 12 </w:t>
                      </w:r>
                      <w:r w:rsidRPr="00BB5765">
                        <w:rPr>
                          <w:rStyle w:val="Add"/>
                        </w:rPr>
                        <w:t xml:space="preserve">apply to a transaction, lien, or other interest in property, even if the transaction, lien, or interest was entered into, created, or acquired before </w:t>
                      </w:r>
                      <w:r>
                        <w:rPr>
                          <w:rStyle w:val="Add"/>
                        </w:rPr>
                        <w:t>July 1, 2023</w:t>
                      </w:r>
                      <w:r w:rsidRPr="00BB5765">
                        <w:rPr>
                          <w:rStyle w:val="Add"/>
                        </w:rPr>
                        <w:t>.</w:t>
                      </w:r>
                    </w:p>
                    <w:p w14:paraId="7FD249EB" w14:textId="77777777" w:rsidR="004F4B35" w:rsidRPr="00BB5765" w:rsidRDefault="004F4B35" w:rsidP="002B7D3D">
                      <w:pPr>
                        <w:pStyle w:val="ParagraphIndent"/>
                        <w:rPr>
                          <w:rStyle w:val="Add"/>
                        </w:rPr>
                      </w:pPr>
                      <w:r w:rsidRPr="00BB5765">
                        <w:rPr>
                          <w:rStyle w:val="Add"/>
                        </w:rPr>
                        <w:t>(</w:t>
                      </w:r>
                      <w:r>
                        <w:rPr>
                          <w:rStyle w:val="Add"/>
                        </w:rPr>
                        <w:t>2)</w:t>
                      </w:r>
                      <w:r>
                        <w:rPr>
                          <w:rStyle w:val="Add"/>
                        </w:rPr>
                        <w:t> </w:t>
                      </w:r>
                      <w:r w:rsidRPr="00BB5765">
                        <w:rPr>
                          <w:rStyle w:val="Add"/>
                        </w:rPr>
                        <w:t>Except as provided in subsection (</w:t>
                      </w:r>
                      <w:r>
                        <w:rPr>
                          <w:rStyle w:val="Add"/>
                        </w:rPr>
                        <w:t>3</w:t>
                      </w:r>
                      <w:r w:rsidRPr="00BB5765">
                        <w:rPr>
                          <w:rStyle w:val="Add"/>
                        </w:rPr>
                        <w:t xml:space="preserve">) and </w:t>
                      </w:r>
                      <w:r>
                        <w:rPr>
                          <w:rStyle w:val="Add"/>
                        </w:rPr>
                        <w:t>ss. 669.702-669.706</w:t>
                      </w:r>
                      <w:r w:rsidRPr="00BB5765">
                        <w:rPr>
                          <w:rStyle w:val="Add"/>
                        </w:rPr>
                        <w:t>:</w:t>
                      </w:r>
                    </w:p>
                    <w:p w14:paraId="416AAB0A" w14:textId="77777777" w:rsidR="004F4B35" w:rsidRPr="00BB5765" w:rsidRDefault="004F4B35" w:rsidP="002B7D3D">
                      <w:pPr>
                        <w:pStyle w:val="ParagraphIndent"/>
                        <w:rPr>
                          <w:rStyle w:val="Add"/>
                        </w:rPr>
                      </w:pPr>
                      <w:r w:rsidRPr="00BB5765">
                        <w:rPr>
                          <w:rStyle w:val="Add"/>
                        </w:rPr>
                        <w:t>(</w:t>
                      </w:r>
                      <w:r>
                        <w:rPr>
                          <w:rStyle w:val="Add"/>
                        </w:rPr>
                        <w:t>a)</w:t>
                      </w:r>
                      <w:r>
                        <w:rPr>
                          <w:rStyle w:val="Add"/>
                        </w:rPr>
                        <w:t> </w:t>
                      </w:r>
                      <w:r>
                        <w:rPr>
                          <w:rStyle w:val="Add"/>
                        </w:rPr>
                        <w:t>A</w:t>
                      </w:r>
                      <w:r w:rsidRPr="00BB5765">
                        <w:rPr>
                          <w:rStyle w:val="Add"/>
                        </w:rPr>
                        <w:t xml:space="preserve"> transaction, lien, or interest in property that was validly entered into, created, or transferred before </w:t>
                      </w:r>
                      <w:r>
                        <w:rPr>
                          <w:rStyle w:val="Add"/>
                        </w:rPr>
                        <w:t>July 1, 2023,</w:t>
                      </w:r>
                      <w:r w:rsidRPr="00BB5765">
                        <w:rPr>
                          <w:rStyle w:val="Add"/>
                        </w:rPr>
                        <w:t xml:space="preserve"> and was not governed by the Uniform Commercial Code, but would be subject to </w:t>
                      </w:r>
                      <w:r>
                        <w:rPr>
                          <w:rStyle w:val="Add"/>
                        </w:rPr>
                        <w:t>chapter 679</w:t>
                      </w:r>
                      <w:r w:rsidRPr="00BB5765">
                        <w:rPr>
                          <w:rStyle w:val="Add"/>
                        </w:rPr>
                        <w:t xml:space="preserve"> as amended by this </w:t>
                      </w:r>
                      <w:r>
                        <w:rPr>
                          <w:rStyle w:val="Add"/>
                        </w:rPr>
                        <w:t>act or</w:t>
                      </w:r>
                      <w:r w:rsidRPr="00BB5765">
                        <w:rPr>
                          <w:rStyle w:val="Add"/>
                        </w:rPr>
                        <w:t xml:space="preserve"> </w:t>
                      </w:r>
                      <w:r>
                        <w:rPr>
                          <w:rStyle w:val="Add"/>
                        </w:rPr>
                        <w:t>Article 12</w:t>
                      </w:r>
                      <w:r w:rsidRPr="00BB5765">
                        <w:rPr>
                          <w:rStyle w:val="Add"/>
                        </w:rPr>
                        <w:t xml:space="preserve"> if it had been entered into, created, or transferred on or after </w:t>
                      </w:r>
                      <w:r>
                        <w:rPr>
                          <w:rStyle w:val="Add"/>
                        </w:rPr>
                        <w:t>July 1, 2023</w:t>
                      </w:r>
                      <w:r w:rsidRPr="00BB5765">
                        <w:rPr>
                          <w:rStyle w:val="Add"/>
                        </w:rPr>
                        <w:t xml:space="preserve">, including the rights, duties, and interests flowing from the transaction, lien, or interest, remains valid on and after </w:t>
                      </w:r>
                      <w:r>
                        <w:rPr>
                          <w:rStyle w:val="Add"/>
                        </w:rPr>
                        <w:t>July 1, 2023</w:t>
                      </w:r>
                      <w:r w:rsidRPr="00BB5765">
                        <w:rPr>
                          <w:rStyle w:val="Add"/>
                        </w:rPr>
                        <w:t>; and</w:t>
                      </w:r>
                    </w:p>
                    <w:p w14:paraId="3430836A" w14:textId="77777777" w:rsidR="004F4B35" w:rsidRPr="00BB5765" w:rsidRDefault="004F4B35" w:rsidP="002B7D3D">
                      <w:pPr>
                        <w:pStyle w:val="ParagraphIndent"/>
                        <w:rPr>
                          <w:rStyle w:val="Add"/>
                        </w:rPr>
                      </w:pPr>
                      <w:r w:rsidRPr="00BB5765">
                        <w:rPr>
                          <w:rStyle w:val="Add"/>
                        </w:rPr>
                        <w:t>(</w:t>
                      </w:r>
                      <w:r>
                        <w:rPr>
                          <w:rStyle w:val="Add"/>
                        </w:rPr>
                        <w:t>b</w:t>
                      </w:r>
                      <w:r w:rsidRPr="00BB5765">
                        <w:rPr>
                          <w:rStyle w:val="Add"/>
                        </w:rPr>
                        <w:t>)</w:t>
                      </w:r>
                      <w:r>
                        <w:rPr>
                          <w:rStyle w:val="Add"/>
                        </w:rPr>
                        <w:t> </w:t>
                      </w:r>
                      <w:r>
                        <w:rPr>
                          <w:rStyle w:val="Add"/>
                        </w:rPr>
                        <w:t>T</w:t>
                      </w:r>
                      <w:r w:rsidRPr="00BB5765">
                        <w:rPr>
                          <w:rStyle w:val="Add"/>
                        </w:rPr>
                        <w:t xml:space="preserve">he transaction, lien, or interest may be terminated, completed, consummated, and enforced as required or permitted by this </w:t>
                      </w:r>
                      <w:r>
                        <w:rPr>
                          <w:rStyle w:val="Add"/>
                        </w:rPr>
                        <w:t>act</w:t>
                      </w:r>
                      <w:r w:rsidRPr="00BB5765">
                        <w:rPr>
                          <w:rStyle w:val="Add"/>
                        </w:rPr>
                        <w:t xml:space="preserve"> or by the law that would apply if this </w:t>
                      </w:r>
                      <w:r>
                        <w:rPr>
                          <w:rStyle w:val="Add"/>
                        </w:rPr>
                        <w:t>act</w:t>
                      </w:r>
                      <w:r w:rsidRPr="00BB5765">
                        <w:rPr>
                          <w:rStyle w:val="Add"/>
                        </w:rPr>
                        <w:t xml:space="preserve"> had not taken effect.</w:t>
                      </w:r>
                    </w:p>
                    <w:p w14:paraId="442E38BF" w14:textId="77777777" w:rsidR="004F4B35" w:rsidRDefault="004F4B35" w:rsidP="002B7D3D">
                      <w:pPr>
                        <w:pStyle w:val="ParagraphIndent"/>
                      </w:pPr>
                      <w:r w:rsidRPr="00BB5765">
                        <w:rPr>
                          <w:rStyle w:val="Add"/>
                        </w:rPr>
                        <w:t>(</w:t>
                      </w:r>
                      <w:r>
                        <w:rPr>
                          <w:rStyle w:val="Add"/>
                        </w:rPr>
                        <w:t>3</w:t>
                      </w:r>
                      <w:r w:rsidRPr="00BB5765">
                        <w:rPr>
                          <w:rStyle w:val="Add"/>
                        </w:rPr>
                        <w:t>)</w:t>
                      </w:r>
                      <w:r>
                        <w:rPr>
                          <w:rStyle w:val="Add"/>
                        </w:rPr>
                        <w:t> </w:t>
                      </w:r>
                      <w:r w:rsidRPr="00BB5765">
                        <w:rPr>
                          <w:rStyle w:val="Add"/>
                        </w:rPr>
                        <w:t xml:space="preserve">This </w:t>
                      </w:r>
                      <w:r>
                        <w:rPr>
                          <w:rStyle w:val="Add"/>
                        </w:rPr>
                        <w:t xml:space="preserve">section </w:t>
                      </w:r>
                      <w:r w:rsidRPr="00BB5765">
                        <w:rPr>
                          <w:rStyle w:val="Add"/>
                        </w:rPr>
                        <w:t xml:space="preserve">does not affect an action, case, or proceeding commenced before </w:t>
                      </w:r>
                      <w:r>
                        <w:rPr>
                          <w:rStyle w:val="Add"/>
                        </w:rPr>
                        <w:t>July 1, 2023</w:t>
                      </w:r>
                      <w:r w:rsidRPr="00BB5765">
                        <w:rPr>
                          <w:rStyle w:val="Add"/>
                        </w:rPr>
                        <w:t>.</w:t>
                      </w:r>
                    </w:p>
                  </w:sdtContent>
                </w:sdt>
                <w:sdt>
                  <w:sdtPr>
                    <w:alias w:val="BillSection"/>
                    <w:id w:val="269666713"/>
                  </w:sdtPr>
                  <w:sdtContent>
                    <w:p w14:paraId="3C43DCEA" w14:textId="77777777" w:rsidR="004F4B35" w:rsidRDefault="004F4B35" w:rsidP="002B7D3D">
                      <w:pPr>
                        <w:pStyle w:val="ParagraphIndent"/>
                      </w:pPr>
                      <w:r>
                        <w:t>Section 15. Section 669.702, Florida Statutes, is created to read:</w:t>
                      </w:r>
                    </w:p>
                    <w:p w14:paraId="127EDB92" w14:textId="77777777" w:rsidR="004F4B35" w:rsidRDefault="004F4B35" w:rsidP="002B7D3D">
                      <w:pPr>
                        <w:pStyle w:val="ParagraphIndent"/>
                        <w:rPr>
                          <w:rStyle w:val="Add"/>
                        </w:rPr>
                      </w:pPr>
                      <w:r w:rsidRPr="003D1449">
                        <w:rPr>
                          <w:rStyle w:val="Add"/>
                        </w:rPr>
                        <w:t>669.702 </w:t>
                      </w:r>
                      <w:r>
                        <w:rPr>
                          <w:rStyle w:val="Add"/>
                        </w:rPr>
                        <w:t>Security interest perfected before effective date</w:t>
                      </w:r>
                      <w:r w:rsidRPr="003D1449">
                        <w:rPr>
                          <w:rStyle w:val="Add"/>
                        </w:rPr>
                        <w:t>.—</w:t>
                      </w:r>
                    </w:p>
                    <w:p w14:paraId="27BA2C5C" w14:textId="77777777" w:rsidR="004F4B35" w:rsidRDefault="004F4B35" w:rsidP="002B7D3D">
                      <w:pPr>
                        <w:pStyle w:val="ParagraphIndent"/>
                        <w:rPr>
                          <w:rStyle w:val="Add"/>
                        </w:rPr>
                      </w:pPr>
                      <w:r>
                        <w:rPr>
                          <w:rStyle w:val="Add"/>
                        </w:rPr>
                        <w:t>(1)</w:t>
                      </w:r>
                      <w:r>
                        <w:rPr>
                          <w:rStyle w:val="Add"/>
                        </w:rPr>
                        <w:t> </w:t>
                      </w:r>
                      <w:r w:rsidRPr="00BB5765">
                        <w:rPr>
                          <w:rStyle w:val="Add"/>
                        </w:rPr>
                        <w:t xml:space="preserve">A security interest that is enforceable and perfected immediately before </w:t>
                      </w:r>
                      <w:r>
                        <w:rPr>
                          <w:rStyle w:val="Add"/>
                        </w:rPr>
                        <w:t>July 1, 2023,</w:t>
                      </w:r>
                      <w:r w:rsidRPr="00BB5765">
                        <w:rPr>
                          <w:rStyle w:val="Add"/>
                        </w:rPr>
                        <w:t xml:space="preserve"> is a perfected security interest under this </w:t>
                      </w:r>
                      <w:r>
                        <w:rPr>
                          <w:rStyle w:val="Add"/>
                        </w:rPr>
                        <w:t>act</w:t>
                      </w:r>
                      <w:r w:rsidRPr="00BB5765">
                        <w:rPr>
                          <w:rStyle w:val="Add"/>
                        </w:rPr>
                        <w:t xml:space="preserve"> if, on </w:t>
                      </w:r>
                      <w:r>
                        <w:rPr>
                          <w:rStyle w:val="Add"/>
                        </w:rPr>
                        <w:t>July 1, 2023</w:t>
                      </w:r>
                      <w:r w:rsidRPr="00BB5765">
                        <w:rPr>
                          <w:rStyle w:val="Add"/>
                        </w:rPr>
                        <w:t xml:space="preserve">, the requirements for enforceability and perfection under this </w:t>
                      </w:r>
                      <w:r>
                        <w:rPr>
                          <w:rStyle w:val="Add"/>
                        </w:rPr>
                        <w:t>act</w:t>
                      </w:r>
                      <w:r w:rsidRPr="00BB5765">
                        <w:rPr>
                          <w:rStyle w:val="Add"/>
                        </w:rPr>
                        <w:t xml:space="preserve"> are satisfied without further action.</w:t>
                      </w:r>
                    </w:p>
                    <w:p w14:paraId="2C44815E" w14:textId="77777777" w:rsidR="004F4B35" w:rsidRPr="00BB5765" w:rsidRDefault="004F4B35" w:rsidP="002B7D3D">
                      <w:pPr>
                        <w:pStyle w:val="ParagraphIndent"/>
                        <w:rPr>
                          <w:rStyle w:val="Add"/>
                        </w:rPr>
                      </w:pPr>
                      <w:r>
                        <w:rPr>
                          <w:rStyle w:val="Add"/>
                        </w:rPr>
                        <w:t>(2)</w:t>
                      </w:r>
                      <w:r>
                        <w:rPr>
                          <w:rStyle w:val="Add"/>
                        </w:rPr>
                        <w:t> </w:t>
                      </w:r>
                      <w:r w:rsidRPr="00BB5765">
                        <w:rPr>
                          <w:rStyle w:val="Add"/>
                        </w:rPr>
                        <w:t xml:space="preserve">If a security interest is enforceable and perfected immediately before </w:t>
                      </w:r>
                      <w:r>
                        <w:rPr>
                          <w:rStyle w:val="Add"/>
                        </w:rPr>
                        <w:t>July 1, 2023</w:t>
                      </w:r>
                      <w:r w:rsidRPr="00BB5765">
                        <w:rPr>
                          <w:rStyle w:val="Add"/>
                        </w:rPr>
                        <w:t xml:space="preserve">, but the requirements for enforceability or perfection under this </w:t>
                      </w:r>
                      <w:r>
                        <w:rPr>
                          <w:rStyle w:val="Add"/>
                        </w:rPr>
                        <w:t>act</w:t>
                      </w:r>
                      <w:r w:rsidRPr="00BB5765">
                        <w:rPr>
                          <w:rStyle w:val="Add"/>
                        </w:rPr>
                        <w:t xml:space="preserve"> are not satisfied on </w:t>
                      </w:r>
                      <w:r>
                        <w:rPr>
                          <w:rStyle w:val="Add"/>
                        </w:rPr>
                        <w:t>July 1, 2023</w:t>
                      </w:r>
                      <w:r w:rsidRPr="00BB5765">
                        <w:rPr>
                          <w:rStyle w:val="Add"/>
                        </w:rPr>
                        <w:t>, the security interest:</w:t>
                      </w:r>
                    </w:p>
                    <w:p w14:paraId="5B23B29D" w14:textId="77777777" w:rsidR="004F4B35" w:rsidRPr="00BB5765" w:rsidRDefault="004F4B35" w:rsidP="002B7D3D">
                      <w:pPr>
                        <w:pStyle w:val="ParagraphIndent"/>
                        <w:rPr>
                          <w:rStyle w:val="Add"/>
                        </w:rPr>
                      </w:pPr>
                      <w:r w:rsidRPr="00BB5765">
                        <w:rPr>
                          <w:rStyle w:val="Add"/>
                        </w:rPr>
                        <w:t>(</w:t>
                      </w:r>
                      <w:r>
                        <w:rPr>
                          <w:rStyle w:val="Add"/>
                        </w:rPr>
                        <w:t>a</w:t>
                      </w:r>
                      <w:r w:rsidRPr="00BB5765">
                        <w:rPr>
                          <w:rStyle w:val="Add"/>
                        </w:rPr>
                        <w:t>)</w:t>
                      </w:r>
                      <w:r>
                        <w:rPr>
                          <w:rStyle w:val="Add"/>
                        </w:rPr>
                        <w:t> </w:t>
                      </w:r>
                      <w:r>
                        <w:rPr>
                          <w:rStyle w:val="Add"/>
                        </w:rPr>
                        <w:t xml:space="preserve">Is </w:t>
                      </w:r>
                      <w:r w:rsidRPr="00BB5765">
                        <w:rPr>
                          <w:rStyle w:val="Add"/>
                        </w:rPr>
                        <w:t xml:space="preserve">a perfected security interest until the earlier of the time perfection would have ceased under the law in effect immediately before </w:t>
                      </w:r>
                      <w:r>
                        <w:rPr>
                          <w:rStyle w:val="Add"/>
                        </w:rPr>
                        <w:t>July 1, 2023,</w:t>
                      </w:r>
                      <w:r w:rsidRPr="00BB5765">
                        <w:rPr>
                          <w:rStyle w:val="Add"/>
                        </w:rPr>
                        <w:t xml:space="preserve"> or the adjustment </w:t>
                      </w:r>
                      <w:proofErr w:type="gramStart"/>
                      <w:r w:rsidRPr="00BB5765">
                        <w:rPr>
                          <w:rStyle w:val="Add"/>
                        </w:rPr>
                        <w:t>date;</w:t>
                      </w:r>
                      <w:proofErr w:type="gramEnd"/>
                    </w:p>
                    <w:p w14:paraId="0388051C" w14:textId="77777777" w:rsidR="004F4B35" w:rsidRPr="00BB5765" w:rsidRDefault="004F4B35" w:rsidP="002B7D3D">
                      <w:pPr>
                        <w:pStyle w:val="ParagraphIndent"/>
                        <w:rPr>
                          <w:rStyle w:val="Add"/>
                        </w:rPr>
                      </w:pPr>
                      <w:r w:rsidRPr="00BB5765">
                        <w:rPr>
                          <w:rStyle w:val="Add"/>
                        </w:rPr>
                        <w:t>(</w:t>
                      </w:r>
                      <w:r>
                        <w:rPr>
                          <w:rStyle w:val="Add"/>
                        </w:rPr>
                        <w:t>b</w:t>
                      </w:r>
                      <w:r w:rsidRPr="00BB5765">
                        <w:rPr>
                          <w:rStyle w:val="Add"/>
                        </w:rPr>
                        <w:t>)</w:t>
                      </w:r>
                      <w:r>
                        <w:rPr>
                          <w:rStyle w:val="Add"/>
                        </w:rPr>
                        <w:t> </w:t>
                      </w:r>
                      <w:r>
                        <w:rPr>
                          <w:rStyle w:val="Add"/>
                        </w:rPr>
                        <w:t>R</w:t>
                      </w:r>
                      <w:r w:rsidRPr="00BB5765">
                        <w:rPr>
                          <w:rStyle w:val="Add"/>
                        </w:rPr>
                        <w:t xml:space="preserve">emains enforceable thereafter only if the security interest satisfies the requirements for enforceability under </w:t>
                      </w:r>
                      <w:r>
                        <w:rPr>
                          <w:rStyle w:val="Add"/>
                        </w:rPr>
                        <w:t>s. 679.2031</w:t>
                      </w:r>
                      <w:r w:rsidRPr="00BB5765">
                        <w:rPr>
                          <w:rStyle w:val="Add"/>
                        </w:rPr>
                        <w:t xml:space="preserve">, as amended by this </w:t>
                      </w:r>
                      <w:r>
                        <w:rPr>
                          <w:rStyle w:val="Add"/>
                        </w:rPr>
                        <w:t>act</w:t>
                      </w:r>
                      <w:r w:rsidRPr="00BB5765">
                        <w:rPr>
                          <w:rStyle w:val="Add"/>
                        </w:rPr>
                        <w:t>, before the adjustment date; and</w:t>
                      </w:r>
                    </w:p>
                    <w:p w14:paraId="1438AF02" w14:textId="77777777" w:rsidR="004F4B35" w:rsidRDefault="004F4B35" w:rsidP="002B7D3D">
                      <w:pPr>
                        <w:pStyle w:val="ParagraphIndent"/>
                      </w:pPr>
                      <w:r w:rsidRPr="00BB5765">
                        <w:rPr>
                          <w:rStyle w:val="Add"/>
                        </w:rPr>
                        <w:t>(</w:t>
                      </w:r>
                      <w:r>
                        <w:rPr>
                          <w:rStyle w:val="Add"/>
                        </w:rPr>
                        <w:t>c</w:t>
                      </w:r>
                      <w:r w:rsidRPr="00BB5765">
                        <w:rPr>
                          <w:rStyle w:val="Add"/>
                        </w:rPr>
                        <w:t>)</w:t>
                      </w:r>
                      <w:r>
                        <w:rPr>
                          <w:rStyle w:val="Add"/>
                        </w:rPr>
                        <w:t> </w:t>
                      </w:r>
                      <w:r>
                        <w:rPr>
                          <w:rStyle w:val="Add"/>
                        </w:rPr>
                        <w:t>R</w:t>
                      </w:r>
                      <w:r w:rsidRPr="00BB5765">
                        <w:rPr>
                          <w:rStyle w:val="Add"/>
                        </w:rPr>
                        <w:t xml:space="preserve">emains perfected thereafter only if the requirements for perfection under this </w:t>
                      </w:r>
                      <w:r>
                        <w:rPr>
                          <w:rStyle w:val="Add"/>
                        </w:rPr>
                        <w:t>act</w:t>
                      </w:r>
                      <w:r w:rsidRPr="00BB5765">
                        <w:rPr>
                          <w:rStyle w:val="Add"/>
                        </w:rPr>
                        <w:t xml:space="preserve"> are satisfied before the time specified in paragraph (</w:t>
                      </w:r>
                      <w:r>
                        <w:rPr>
                          <w:rStyle w:val="Add"/>
                        </w:rPr>
                        <w:t>a</w:t>
                      </w:r>
                      <w:r w:rsidRPr="00BB5765">
                        <w:rPr>
                          <w:rStyle w:val="Add"/>
                        </w:rPr>
                        <w:t>).</w:t>
                      </w:r>
                    </w:p>
                  </w:sdtContent>
                </w:sdt>
                <w:sdt>
                  <w:sdtPr>
                    <w:alias w:val="BillSection"/>
                    <w:id w:val="-182441589"/>
                  </w:sdtPr>
                  <w:sdtContent>
                    <w:p w14:paraId="5D9E9D2B" w14:textId="77777777" w:rsidR="004F4B35" w:rsidRDefault="004F4B35" w:rsidP="002B7D3D">
                      <w:pPr>
                        <w:pStyle w:val="ParagraphIndent"/>
                      </w:pPr>
                      <w:r>
                        <w:t>Section 16. Section 669.703, Florida Statutes, is created to read:</w:t>
                      </w:r>
                    </w:p>
                    <w:p w14:paraId="2900525D" w14:textId="77777777" w:rsidR="004F4B35" w:rsidRPr="00E36300" w:rsidRDefault="004F4B35" w:rsidP="002B7D3D">
                      <w:pPr>
                        <w:pStyle w:val="ParagraphIndent"/>
                        <w:rPr>
                          <w:rStyle w:val="Add"/>
                        </w:rPr>
                      </w:pPr>
                      <w:r w:rsidRPr="003D1449">
                        <w:rPr>
                          <w:rStyle w:val="Add"/>
                        </w:rPr>
                        <w:t>669.703 </w:t>
                      </w:r>
                      <w:r>
                        <w:rPr>
                          <w:rStyle w:val="Add"/>
                        </w:rPr>
                        <w:t>Security interest unperfected before effective date</w:t>
                      </w:r>
                      <w:r w:rsidRPr="003D1449">
                        <w:rPr>
                          <w:rStyle w:val="Add"/>
                        </w:rPr>
                        <w:t>.—</w:t>
                      </w:r>
                      <w:r w:rsidRPr="00E36300">
                        <w:rPr>
                          <w:rStyle w:val="Add"/>
                        </w:rPr>
                        <w:t xml:space="preserve">A security interest that is enforceable immediately before </w:t>
                      </w:r>
                      <w:r w:rsidRPr="00D27BED">
                        <w:rPr>
                          <w:rStyle w:val="Add"/>
                        </w:rPr>
                        <w:t>July 1, 2023,</w:t>
                      </w:r>
                      <w:r w:rsidRPr="00E36300">
                        <w:rPr>
                          <w:rStyle w:val="Add"/>
                        </w:rPr>
                        <w:t xml:space="preserve"> but is unperfected at that time:</w:t>
                      </w:r>
                    </w:p>
                    <w:p w14:paraId="0C64882A" w14:textId="77777777" w:rsidR="004F4B35" w:rsidRPr="00E36300" w:rsidRDefault="004F4B35" w:rsidP="002B7D3D">
                      <w:pPr>
                        <w:pStyle w:val="ParagraphIndent"/>
                        <w:rPr>
                          <w:rStyle w:val="Add"/>
                        </w:rPr>
                      </w:pPr>
                      <w:r>
                        <w:rPr>
                          <w:rStyle w:val="Add"/>
                        </w:rPr>
                        <w:t>(1)</w:t>
                      </w:r>
                      <w:r>
                        <w:rPr>
                          <w:rStyle w:val="Add"/>
                        </w:rPr>
                        <w:t> </w:t>
                      </w:r>
                      <w:r>
                        <w:rPr>
                          <w:rStyle w:val="Add"/>
                        </w:rPr>
                        <w:t>Re</w:t>
                      </w:r>
                      <w:r w:rsidRPr="00E36300">
                        <w:rPr>
                          <w:rStyle w:val="Add"/>
                        </w:rPr>
                        <w:t xml:space="preserve">mains an enforceable security interest until the adjustment </w:t>
                      </w:r>
                      <w:proofErr w:type="gramStart"/>
                      <w:r w:rsidRPr="00E36300">
                        <w:rPr>
                          <w:rStyle w:val="Add"/>
                        </w:rPr>
                        <w:t>date;</w:t>
                      </w:r>
                      <w:proofErr w:type="gramEnd"/>
                    </w:p>
                    <w:p w14:paraId="07C86696" w14:textId="77777777" w:rsidR="004F4B35" w:rsidRPr="00E36300" w:rsidRDefault="004F4B35" w:rsidP="002B7D3D">
                      <w:pPr>
                        <w:pStyle w:val="ParagraphIndent"/>
                        <w:rPr>
                          <w:rStyle w:val="Add"/>
                        </w:rPr>
                      </w:pPr>
                      <w:r w:rsidRPr="00E36300">
                        <w:rPr>
                          <w:rStyle w:val="Add"/>
                        </w:rPr>
                        <w:t>(2)</w:t>
                      </w:r>
                      <w:r>
                        <w:rPr>
                          <w:rStyle w:val="Add"/>
                        </w:rPr>
                        <w:t> </w:t>
                      </w:r>
                      <w:r>
                        <w:rPr>
                          <w:rStyle w:val="Add"/>
                        </w:rPr>
                        <w:t>R</w:t>
                      </w:r>
                      <w:r w:rsidRPr="00E36300">
                        <w:rPr>
                          <w:rStyle w:val="Add"/>
                        </w:rPr>
                        <w:t xml:space="preserve">emains enforceable thereafter if the security interest becomes enforceable under </w:t>
                      </w:r>
                      <w:r>
                        <w:rPr>
                          <w:rStyle w:val="Add"/>
                        </w:rPr>
                        <w:t>s. 679.2031</w:t>
                      </w:r>
                      <w:r w:rsidRPr="00E36300">
                        <w:rPr>
                          <w:rStyle w:val="Add"/>
                        </w:rPr>
                        <w:t xml:space="preserve">, as amended by this </w:t>
                      </w:r>
                      <w:r>
                        <w:rPr>
                          <w:rStyle w:val="Add"/>
                        </w:rPr>
                        <w:t>act</w:t>
                      </w:r>
                      <w:r w:rsidRPr="00E36300">
                        <w:rPr>
                          <w:rStyle w:val="Add"/>
                        </w:rPr>
                        <w:t xml:space="preserve">, on </w:t>
                      </w:r>
                      <w:r w:rsidRPr="009B7FED">
                        <w:rPr>
                          <w:rStyle w:val="Add"/>
                        </w:rPr>
                        <w:t>July 1, 2023,</w:t>
                      </w:r>
                      <w:r w:rsidRPr="00E36300">
                        <w:rPr>
                          <w:rStyle w:val="Add"/>
                        </w:rPr>
                        <w:t xml:space="preserve"> or before the adjustment date; and</w:t>
                      </w:r>
                    </w:p>
                    <w:p w14:paraId="2E144C3B" w14:textId="77777777" w:rsidR="004F4B35" w:rsidRPr="00E36300" w:rsidRDefault="004F4B35" w:rsidP="002B7D3D">
                      <w:pPr>
                        <w:pStyle w:val="ParagraphIndent"/>
                        <w:rPr>
                          <w:rStyle w:val="Add"/>
                        </w:rPr>
                      </w:pPr>
                      <w:r w:rsidRPr="00E36300">
                        <w:rPr>
                          <w:rStyle w:val="Add"/>
                        </w:rPr>
                        <w:t>(3)</w:t>
                      </w:r>
                      <w:r>
                        <w:rPr>
                          <w:rStyle w:val="Add"/>
                        </w:rPr>
                        <w:t> </w:t>
                      </w:r>
                      <w:r>
                        <w:rPr>
                          <w:rStyle w:val="Add"/>
                        </w:rPr>
                        <w:t>B</w:t>
                      </w:r>
                      <w:r w:rsidRPr="00E36300">
                        <w:rPr>
                          <w:rStyle w:val="Add"/>
                        </w:rPr>
                        <w:t>ecomes perfected:</w:t>
                      </w:r>
                    </w:p>
                    <w:p w14:paraId="5BBD2EB3" w14:textId="77777777" w:rsidR="004F4B35" w:rsidRPr="00E36300" w:rsidRDefault="004F4B35" w:rsidP="002B7D3D">
                      <w:pPr>
                        <w:pStyle w:val="ParagraphIndent"/>
                        <w:rPr>
                          <w:rStyle w:val="Add"/>
                        </w:rPr>
                      </w:pPr>
                      <w:r>
                        <w:rPr>
                          <w:rStyle w:val="Add"/>
                        </w:rPr>
                        <w:t>(a</w:t>
                      </w:r>
                      <w:r w:rsidRPr="00E36300">
                        <w:rPr>
                          <w:rStyle w:val="Add"/>
                        </w:rPr>
                        <w:t>)</w:t>
                      </w:r>
                      <w:r>
                        <w:rPr>
                          <w:rStyle w:val="Add"/>
                        </w:rPr>
                        <w:t> </w:t>
                      </w:r>
                      <w:r>
                        <w:rPr>
                          <w:rStyle w:val="Add"/>
                        </w:rPr>
                        <w:t>W</w:t>
                      </w:r>
                      <w:r w:rsidRPr="00E36300">
                        <w:rPr>
                          <w:rStyle w:val="Add"/>
                        </w:rPr>
                        <w:t xml:space="preserve">ithout further action, on </w:t>
                      </w:r>
                      <w:r w:rsidRPr="009B7FED">
                        <w:rPr>
                          <w:rStyle w:val="Add"/>
                        </w:rPr>
                        <w:t>July 1, 2023,</w:t>
                      </w:r>
                      <w:r w:rsidRPr="00E36300">
                        <w:rPr>
                          <w:rStyle w:val="Add"/>
                        </w:rPr>
                        <w:t xml:space="preserve"> if the requirements for perfection under this </w:t>
                      </w:r>
                      <w:r>
                        <w:rPr>
                          <w:rStyle w:val="Add"/>
                        </w:rPr>
                        <w:t>act</w:t>
                      </w:r>
                      <w:r w:rsidRPr="00E36300">
                        <w:rPr>
                          <w:rStyle w:val="Add"/>
                        </w:rPr>
                        <w:t xml:space="preserve"> are satisfied before or at that time; or</w:t>
                      </w:r>
                    </w:p>
                    <w:p w14:paraId="03B57CDF" w14:textId="77777777" w:rsidR="004F4B35" w:rsidRDefault="004F4B35" w:rsidP="002B7D3D">
                      <w:pPr>
                        <w:pStyle w:val="ParagraphIndent"/>
                      </w:pPr>
                      <w:r w:rsidRPr="00E36300">
                        <w:rPr>
                          <w:rStyle w:val="Add"/>
                        </w:rPr>
                        <w:t>(</w:t>
                      </w:r>
                      <w:r>
                        <w:rPr>
                          <w:rStyle w:val="Add"/>
                        </w:rPr>
                        <w:t>b)</w:t>
                      </w:r>
                      <w:r>
                        <w:rPr>
                          <w:rStyle w:val="Add"/>
                        </w:rPr>
                        <w:t> </w:t>
                      </w:r>
                      <w:r>
                        <w:rPr>
                          <w:rStyle w:val="Add"/>
                        </w:rPr>
                        <w:t>W</w:t>
                      </w:r>
                      <w:r w:rsidRPr="00E36300">
                        <w:rPr>
                          <w:rStyle w:val="Add"/>
                        </w:rPr>
                        <w:t>hen the requirements for perfection are satisfied if the requirements are satisfied after that time.</w:t>
                      </w:r>
                    </w:p>
                  </w:sdtContent>
                </w:sdt>
                <w:sdt>
                  <w:sdtPr>
                    <w:alias w:val="BillSection"/>
                    <w:id w:val="-1898972488"/>
                  </w:sdtPr>
                  <w:sdtContent>
                    <w:p w14:paraId="64842371" w14:textId="77777777" w:rsidR="004F4B35" w:rsidRDefault="004F4B35" w:rsidP="002B7D3D">
                      <w:pPr>
                        <w:pStyle w:val="ParagraphIndent"/>
                      </w:pPr>
                      <w:r>
                        <w:t>Section 17. Section 669.704, Florida Statutes, is created to read:</w:t>
                      </w:r>
                    </w:p>
                    <w:p w14:paraId="3C509B3D" w14:textId="77777777" w:rsidR="004F4B35" w:rsidRPr="00E36300" w:rsidRDefault="004F4B35" w:rsidP="002B7D3D">
                      <w:pPr>
                        <w:pStyle w:val="ParagraphIndent"/>
                        <w:rPr>
                          <w:rStyle w:val="Add"/>
                        </w:rPr>
                      </w:pPr>
                      <w:r w:rsidRPr="003D1449">
                        <w:rPr>
                          <w:rStyle w:val="Add"/>
                        </w:rPr>
                        <w:t>669.704 </w:t>
                      </w:r>
                      <w:r>
                        <w:rPr>
                          <w:rStyle w:val="Add"/>
                        </w:rPr>
                        <w:t>Effectiveness of actions taken before effective date</w:t>
                      </w:r>
                      <w:r w:rsidRPr="003D1449">
                        <w:rPr>
                          <w:rStyle w:val="Add"/>
                        </w:rPr>
                        <w:t>.—</w:t>
                      </w:r>
                    </w:p>
                    <w:p w14:paraId="7B60504B" w14:textId="77777777" w:rsidR="004F4B35" w:rsidRPr="00E36300" w:rsidRDefault="004F4B35" w:rsidP="002B7D3D">
                      <w:pPr>
                        <w:pStyle w:val="ParagraphIndent"/>
                        <w:rPr>
                          <w:rStyle w:val="Add"/>
                        </w:rPr>
                      </w:pPr>
                      <w:r w:rsidRPr="00E36300">
                        <w:rPr>
                          <w:rStyle w:val="Add"/>
                        </w:rPr>
                        <w:t>(</w:t>
                      </w:r>
                      <w:r>
                        <w:rPr>
                          <w:rStyle w:val="Add"/>
                        </w:rPr>
                        <w:t>1)</w:t>
                      </w:r>
                      <w:r>
                        <w:rPr>
                          <w:rStyle w:val="Add"/>
                        </w:rPr>
                        <w:t> </w:t>
                      </w:r>
                      <w:r w:rsidRPr="00E36300">
                        <w:rPr>
                          <w:rStyle w:val="Add"/>
                        </w:rPr>
                        <w:t xml:space="preserve">If action, other than the filing of a financing statement, is taken before </w:t>
                      </w:r>
                      <w:r w:rsidRPr="009B7FED">
                        <w:rPr>
                          <w:rStyle w:val="Add"/>
                        </w:rPr>
                        <w:t>July 1, 2023,</w:t>
                      </w:r>
                      <w:r w:rsidRPr="00E36300">
                        <w:rPr>
                          <w:rStyle w:val="Add"/>
                        </w:rPr>
                        <w:t xml:space="preserve"> and the action would have resulted in perfection of the security interest had the security interest become enforceable before </w:t>
                      </w:r>
                      <w:r w:rsidRPr="009B7FED">
                        <w:rPr>
                          <w:rStyle w:val="Add"/>
                        </w:rPr>
                        <w:t>July 1, 2023</w:t>
                      </w:r>
                      <w:r w:rsidRPr="00E36300">
                        <w:rPr>
                          <w:rStyle w:val="Add"/>
                        </w:rPr>
                        <w:t xml:space="preserve">, the action is effective to perfect a security interest that attaches under this </w:t>
                      </w:r>
                      <w:r>
                        <w:rPr>
                          <w:rStyle w:val="Add"/>
                        </w:rPr>
                        <w:t>act</w:t>
                      </w:r>
                      <w:r w:rsidRPr="00E36300">
                        <w:rPr>
                          <w:rStyle w:val="Add"/>
                        </w:rPr>
                        <w:t xml:space="preserve"> before the adjustment date. An attached security interest becomes unperfected on the adjustment date unless the security interest becomes a perfected security interest under this </w:t>
                      </w:r>
                      <w:r>
                        <w:rPr>
                          <w:rStyle w:val="Add"/>
                        </w:rPr>
                        <w:t>act</w:t>
                      </w:r>
                      <w:r w:rsidRPr="00E36300">
                        <w:rPr>
                          <w:rStyle w:val="Add"/>
                        </w:rPr>
                        <w:t xml:space="preserve"> before the adjustment date.</w:t>
                      </w:r>
                    </w:p>
                    <w:p w14:paraId="38F544FB" w14:textId="77777777" w:rsidR="004F4B35" w:rsidRPr="00E36300" w:rsidRDefault="004F4B35" w:rsidP="002B7D3D">
                      <w:pPr>
                        <w:pStyle w:val="ParagraphIndent"/>
                        <w:rPr>
                          <w:rStyle w:val="Add"/>
                        </w:rPr>
                      </w:pPr>
                      <w:r>
                        <w:rPr>
                          <w:rStyle w:val="Add"/>
                        </w:rPr>
                        <w:t>(2)</w:t>
                      </w:r>
                      <w:r>
                        <w:rPr>
                          <w:rStyle w:val="Add"/>
                        </w:rPr>
                        <w:t> </w:t>
                      </w:r>
                      <w:r w:rsidRPr="00E36300">
                        <w:rPr>
                          <w:rStyle w:val="Add"/>
                        </w:rPr>
                        <w:t xml:space="preserve">The filing of a financing statement before </w:t>
                      </w:r>
                      <w:r w:rsidRPr="009B7FED">
                        <w:rPr>
                          <w:rStyle w:val="Add"/>
                        </w:rPr>
                        <w:t>July 1, 2023,</w:t>
                      </w:r>
                      <w:r w:rsidRPr="00E36300">
                        <w:rPr>
                          <w:rStyle w:val="Add"/>
                        </w:rPr>
                        <w:t xml:space="preserve"> is effective to perfect a security interest on </w:t>
                      </w:r>
                      <w:r w:rsidRPr="009B7FED">
                        <w:rPr>
                          <w:rStyle w:val="Add"/>
                        </w:rPr>
                        <w:t>July 1, 2023,</w:t>
                      </w:r>
                      <w:r w:rsidRPr="00E36300">
                        <w:rPr>
                          <w:rStyle w:val="Add"/>
                        </w:rPr>
                        <w:t xml:space="preserve"> to the extent the filing would satisfy the requirements for perfection under this act.</w:t>
                      </w:r>
                    </w:p>
                    <w:p w14:paraId="34643537" w14:textId="77777777" w:rsidR="004F4B35" w:rsidRDefault="004F4B35" w:rsidP="002B7D3D">
                      <w:pPr>
                        <w:pStyle w:val="ParagraphIndent"/>
                      </w:pPr>
                      <w:r>
                        <w:rPr>
                          <w:rStyle w:val="Add"/>
                        </w:rPr>
                        <w:t>(3)</w:t>
                      </w:r>
                      <w:r>
                        <w:rPr>
                          <w:rStyle w:val="Add"/>
                        </w:rPr>
                        <w:t> </w:t>
                      </w:r>
                      <w:r w:rsidRPr="00E36300">
                        <w:rPr>
                          <w:rStyle w:val="Add"/>
                        </w:rPr>
                        <w:t xml:space="preserve">The taking of an action before </w:t>
                      </w:r>
                      <w:r w:rsidRPr="009B7FED">
                        <w:rPr>
                          <w:rStyle w:val="Add"/>
                        </w:rPr>
                        <w:t>July 1, 2023,</w:t>
                      </w:r>
                      <w:r w:rsidRPr="00E36300">
                        <w:rPr>
                          <w:rStyle w:val="Add"/>
                        </w:rPr>
                        <w:t xml:space="preserve"> is sufficient for the enforceability of a security interest on </w:t>
                      </w:r>
                      <w:r w:rsidRPr="009B7FED">
                        <w:rPr>
                          <w:rStyle w:val="Add"/>
                        </w:rPr>
                        <w:t>July 1, 2023,</w:t>
                      </w:r>
                      <w:r>
                        <w:rPr>
                          <w:rStyle w:val="Add"/>
                        </w:rPr>
                        <w:t xml:space="preserve"> </w:t>
                      </w:r>
                      <w:r w:rsidRPr="00E36300">
                        <w:rPr>
                          <w:rStyle w:val="Add"/>
                        </w:rPr>
                        <w:t>if the action would satisfy the requirements for enforceability under this act.</w:t>
                      </w:r>
                    </w:p>
                  </w:sdtContent>
                </w:sdt>
                <w:sdt>
                  <w:sdtPr>
                    <w:alias w:val="BillSection"/>
                    <w:id w:val="-1324891372"/>
                  </w:sdtPr>
                  <w:sdtContent>
                    <w:p w14:paraId="035A4544" w14:textId="77777777" w:rsidR="004F4B35" w:rsidRDefault="004F4B35" w:rsidP="002B7D3D">
                      <w:pPr>
                        <w:pStyle w:val="ParagraphIndent"/>
                      </w:pPr>
                      <w:r>
                        <w:t>Section 18. Section 669.705, Florida Statutes, is created to read:</w:t>
                      </w:r>
                    </w:p>
                    <w:p w14:paraId="392003B7" w14:textId="77777777" w:rsidR="004F4B35" w:rsidRPr="00E36300" w:rsidRDefault="004F4B35" w:rsidP="002B7D3D">
                      <w:pPr>
                        <w:pStyle w:val="ParagraphIndent"/>
                        <w:rPr>
                          <w:rStyle w:val="Add"/>
                        </w:rPr>
                      </w:pPr>
                      <w:r w:rsidRPr="00E36300">
                        <w:rPr>
                          <w:rStyle w:val="Add"/>
                        </w:rPr>
                        <w:t>669.705 Priority.—</w:t>
                      </w:r>
                    </w:p>
                    <w:p w14:paraId="1C3B5E4C" w14:textId="77777777" w:rsidR="004F4B35" w:rsidRPr="00E36300" w:rsidRDefault="004F4B35" w:rsidP="002B7D3D">
                      <w:pPr>
                        <w:pStyle w:val="ParagraphIndent"/>
                        <w:rPr>
                          <w:rStyle w:val="Add"/>
                        </w:rPr>
                      </w:pPr>
                      <w:r>
                        <w:rPr>
                          <w:rStyle w:val="Add"/>
                        </w:rPr>
                        <w:t>(1)</w:t>
                      </w:r>
                      <w:r>
                        <w:rPr>
                          <w:rStyle w:val="Add"/>
                        </w:rPr>
                        <w:t> </w:t>
                      </w:r>
                      <w:r w:rsidRPr="00E36300">
                        <w:rPr>
                          <w:rStyle w:val="Add"/>
                        </w:rPr>
                        <w:t>Subject to subsections (</w:t>
                      </w:r>
                      <w:r>
                        <w:rPr>
                          <w:rStyle w:val="Add"/>
                        </w:rPr>
                        <w:t>2</w:t>
                      </w:r>
                      <w:r w:rsidRPr="00E36300">
                        <w:rPr>
                          <w:rStyle w:val="Add"/>
                        </w:rPr>
                        <w:t>) and (</w:t>
                      </w:r>
                      <w:r>
                        <w:rPr>
                          <w:rStyle w:val="Add"/>
                        </w:rPr>
                        <w:t>3</w:t>
                      </w:r>
                      <w:r w:rsidRPr="00E36300">
                        <w:rPr>
                          <w:rStyle w:val="Add"/>
                        </w:rPr>
                        <w:t xml:space="preserve">), this </w:t>
                      </w:r>
                      <w:r>
                        <w:rPr>
                          <w:rStyle w:val="Add"/>
                        </w:rPr>
                        <w:t>section</w:t>
                      </w:r>
                      <w:r w:rsidRPr="00E36300">
                        <w:rPr>
                          <w:rStyle w:val="Add"/>
                        </w:rPr>
                        <w:t xml:space="preserve"> determines the priority of conflicting claims to collateral.</w:t>
                      </w:r>
                    </w:p>
                    <w:p w14:paraId="2C9D42C8" w14:textId="77777777" w:rsidR="004F4B35" w:rsidRPr="00E36300" w:rsidRDefault="004F4B35" w:rsidP="002B7D3D">
                      <w:pPr>
                        <w:pStyle w:val="ParagraphIndent"/>
                        <w:rPr>
                          <w:rStyle w:val="Add"/>
                        </w:rPr>
                      </w:pPr>
                      <w:r>
                        <w:rPr>
                          <w:rStyle w:val="Add"/>
                        </w:rPr>
                        <w:t>(2)</w:t>
                      </w:r>
                      <w:r>
                        <w:rPr>
                          <w:rStyle w:val="Add"/>
                        </w:rPr>
                        <w:t> </w:t>
                      </w:r>
                      <w:r w:rsidRPr="00E36300">
                        <w:rPr>
                          <w:rStyle w:val="Add"/>
                        </w:rPr>
                        <w:t>Subject to subsection (</w:t>
                      </w:r>
                      <w:r>
                        <w:rPr>
                          <w:rStyle w:val="Add"/>
                        </w:rPr>
                        <w:t>3</w:t>
                      </w:r>
                      <w:r w:rsidRPr="00E36300">
                        <w:rPr>
                          <w:rStyle w:val="Add"/>
                        </w:rPr>
                        <w:t xml:space="preserve">), if the priorities of claims to collateral were established before </w:t>
                      </w:r>
                      <w:r w:rsidRPr="000500EB">
                        <w:rPr>
                          <w:rStyle w:val="Add"/>
                        </w:rPr>
                        <w:t>July 1, 2023,</w:t>
                      </w:r>
                      <w:r w:rsidRPr="00E36300">
                        <w:rPr>
                          <w:rStyle w:val="Add"/>
                        </w:rPr>
                        <w:t xml:space="preserve"> </w:t>
                      </w:r>
                      <w:r>
                        <w:rPr>
                          <w:rStyle w:val="Add"/>
                        </w:rPr>
                        <w:t>chapter 679</w:t>
                      </w:r>
                      <w:r w:rsidRPr="00E36300">
                        <w:rPr>
                          <w:rStyle w:val="Add"/>
                        </w:rPr>
                        <w:t xml:space="preserve"> as in effect before </w:t>
                      </w:r>
                      <w:r w:rsidRPr="000500EB">
                        <w:rPr>
                          <w:rStyle w:val="Add"/>
                        </w:rPr>
                        <w:t>July 1, 2023,</w:t>
                      </w:r>
                      <w:r w:rsidRPr="00E36300">
                        <w:rPr>
                          <w:rStyle w:val="Add"/>
                        </w:rPr>
                        <w:t xml:space="preserve"> determines priority.</w:t>
                      </w:r>
                    </w:p>
                    <w:p w14:paraId="2817BCD6" w14:textId="77777777" w:rsidR="004F4B35" w:rsidRDefault="004F4B35" w:rsidP="002B7D3D">
                      <w:pPr>
                        <w:pStyle w:val="ParagraphIndent"/>
                      </w:pPr>
                      <w:r>
                        <w:rPr>
                          <w:rStyle w:val="Add"/>
                        </w:rPr>
                        <w:t>(3)</w:t>
                      </w:r>
                      <w:r>
                        <w:rPr>
                          <w:rStyle w:val="Add"/>
                        </w:rPr>
                        <w:t> </w:t>
                      </w:r>
                      <w:r w:rsidRPr="00E36300">
                        <w:rPr>
                          <w:rStyle w:val="Add"/>
                        </w:rPr>
                        <w:t xml:space="preserve">On the adjustment date, to the extent the priorities determined by </w:t>
                      </w:r>
                      <w:r>
                        <w:rPr>
                          <w:rStyle w:val="Add"/>
                        </w:rPr>
                        <w:t>chapter 679</w:t>
                      </w:r>
                      <w:r w:rsidRPr="00E36300">
                        <w:rPr>
                          <w:rStyle w:val="Add"/>
                        </w:rPr>
                        <w:t xml:space="preserve"> as amended by this </w:t>
                      </w:r>
                      <w:r>
                        <w:rPr>
                          <w:rStyle w:val="Add"/>
                        </w:rPr>
                        <w:t>act</w:t>
                      </w:r>
                      <w:r w:rsidRPr="00E36300">
                        <w:rPr>
                          <w:rStyle w:val="Add"/>
                        </w:rPr>
                        <w:t xml:space="preserve"> modify the priorities established before </w:t>
                      </w:r>
                      <w:r w:rsidRPr="00FA4E35">
                        <w:rPr>
                          <w:rStyle w:val="Add"/>
                        </w:rPr>
                        <w:t>July 1, 2023,</w:t>
                      </w:r>
                      <w:r w:rsidRPr="00E36300">
                        <w:rPr>
                          <w:rStyle w:val="Add"/>
                        </w:rPr>
                        <w:t xml:space="preserve"> the priorities of claims to Article 12 property and electronic money established before </w:t>
                      </w:r>
                      <w:r w:rsidRPr="00FA4E35">
                        <w:rPr>
                          <w:rStyle w:val="Add"/>
                        </w:rPr>
                        <w:t>July 1, 2023,</w:t>
                      </w:r>
                      <w:r w:rsidRPr="00E36300">
                        <w:rPr>
                          <w:rStyle w:val="Add"/>
                        </w:rPr>
                        <w:t xml:space="preserve"> cease to apply.</w:t>
                      </w:r>
                    </w:p>
                  </w:sdtContent>
                </w:sdt>
                <w:sdt>
                  <w:sdtPr>
                    <w:alias w:val="BillSection"/>
                    <w:id w:val="1199889816"/>
                  </w:sdtPr>
                  <w:sdtContent>
                    <w:p w14:paraId="31B430D7" w14:textId="77777777" w:rsidR="004F4B35" w:rsidRDefault="004F4B35" w:rsidP="002B7D3D">
                      <w:pPr>
                        <w:pStyle w:val="ParagraphIndent"/>
                      </w:pPr>
                      <w:r>
                        <w:t>Section 19. Section 669.706, Florida Statutes, is created to read:</w:t>
                      </w:r>
                    </w:p>
                    <w:p w14:paraId="68C26C70" w14:textId="77777777" w:rsidR="004F4B35" w:rsidRDefault="004F4B35" w:rsidP="002B7D3D">
                      <w:pPr>
                        <w:pStyle w:val="ParagraphIndent"/>
                      </w:pPr>
                      <w:r w:rsidRPr="003D1449">
                        <w:rPr>
                          <w:rStyle w:val="Add"/>
                        </w:rPr>
                        <w:t>669.706 </w:t>
                      </w:r>
                      <w:r>
                        <w:rPr>
                          <w:rStyle w:val="Add"/>
                        </w:rPr>
                        <w:t>Priority of claims when priority rules of chapter 679 do not apply</w:t>
                      </w:r>
                      <w:r w:rsidRPr="003D1449">
                        <w:rPr>
                          <w:rStyle w:val="Add"/>
                        </w:rPr>
                        <w:t>.—</w:t>
                      </w:r>
                    </w:p>
                    <w:p w14:paraId="05C6F7B5" w14:textId="77777777" w:rsidR="004F4B35" w:rsidRPr="00E36300" w:rsidRDefault="004F4B35" w:rsidP="002B7D3D">
                      <w:pPr>
                        <w:pStyle w:val="ParagraphIndent"/>
                        <w:rPr>
                          <w:rStyle w:val="Add"/>
                        </w:rPr>
                      </w:pPr>
                      <w:r>
                        <w:rPr>
                          <w:rStyle w:val="Add"/>
                        </w:rPr>
                        <w:t>(1)</w:t>
                      </w:r>
                      <w:r>
                        <w:rPr>
                          <w:rStyle w:val="Add"/>
                        </w:rPr>
                        <w:t> </w:t>
                      </w:r>
                      <w:r w:rsidRPr="00E36300">
                        <w:rPr>
                          <w:rStyle w:val="Add"/>
                        </w:rPr>
                        <w:t>Subject to subsections (</w:t>
                      </w:r>
                      <w:r>
                        <w:rPr>
                          <w:rStyle w:val="Add"/>
                        </w:rPr>
                        <w:t>2</w:t>
                      </w:r>
                      <w:r w:rsidRPr="00E36300">
                        <w:rPr>
                          <w:rStyle w:val="Add"/>
                        </w:rPr>
                        <w:t>) and (</w:t>
                      </w:r>
                      <w:r>
                        <w:rPr>
                          <w:rStyle w:val="Add"/>
                        </w:rPr>
                        <w:t>3</w:t>
                      </w:r>
                      <w:r w:rsidRPr="00E36300">
                        <w:rPr>
                          <w:rStyle w:val="Add"/>
                        </w:rPr>
                        <w:t xml:space="preserve">), Article 12 determines the priority of conflicting claims to Article 12 property when the priority rules of </w:t>
                      </w:r>
                      <w:r>
                        <w:rPr>
                          <w:rStyle w:val="Add"/>
                        </w:rPr>
                        <w:t>chapter 679</w:t>
                      </w:r>
                      <w:r w:rsidRPr="00E36300">
                        <w:rPr>
                          <w:rStyle w:val="Add"/>
                        </w:rPr>
                        <w:t xml:space="preserve"> as amended by this </w:t>
                      </w:r>
                      <w:r>
                        <w:rPr>
                          <w:rStyle w:val="Add"/>
                        </w:rPr>
                        <w:t>act</w:t>
                      </w:r>
                      <w:r w:rsidRPr="00E36300">
                        <w:rPr>
                          <w:rStyle w:val="Add"/>
                        </w:rPr>
                        <w:t xml:space="preserve"> do not apply.</w:t>
                      </w:r>
                    </w:p>
                    <w:p w14:paraId="3D198743" w14:textId="77777777" w:rsidR="004F4B35" w:rsidRPr="00E36300" w:rsidRDefault="004F4B35" w:rsidP="002B7D3D">
                      <w:pPr>
                        <w:pStyle w:val="ParagraphIndent"/>
                        <w:rPr>
                          <w:rStyle w:val="Add"/>
                        </w:rPr>
                      </w:pPr>
                      <w:r>
                        <w:rPr>
                          <w:rStyle w:val="Add"/>
                        </w:rPr>
                        <w:t>(2)</w:t>
                      </w:r>
                      <w:r>
                        <w:rPr>
                          <w:rStyle w:val="Add"/>
                        </w:rPr>
                        <w:t> </w:t>
                      </w:r>
                      <w:r w:rsidRPr="00E36300">
                        <w:rPr>
                          <w:rStyle w:val="Add"/>
                        </w:rPr>
                        <w:t>Subject to subsection (</w:t>
                      </w:r>
                      <w:r>
                        <w:rPr>
                          <w:rStyle w:val="Add"/>
                        </w:rPr>
                        <w:t>3</w:t>
                      </w:r>
                      <w:r w:rsidRPr="00E36300">
                        <w:rPr>
                          <w:rStyle w:val="Add"/>
                        </w:rPr>
                        <w:t xml:space="preserve">), when the priority rules of </w:t>
                      </w:r>
                      <w:r>
                        <w:rPr>
                          <w:rStyle w:val="Add"/>
                        </w:rPr>
                        <w:t>chapter 679</w:t>
                      </w:r>
                      <w:r w:rsidRPr="00E36300">
                        <w:rPr>
                          <w:rStyle w:val="Add"/>
                        </w:rPr>
                        <w:t xml:space="preserve"> as amended by this </w:t>
                      </w:r>
                      <w:r>
                        <w:rPr>
                          <w:rStyle w:val="Add"/>
                        </w:rPr>
                        <w:t>act</w:t>
                      </w:r>
                      <w:r w:rsidRPr="00E36300">
                        <w:rPr>
                          <w:rStyle w:val="Add"/>
                        </w:rPr>
                        <w:t xml:space="preserve"> do not apply and the priorities of claims to Article 12 property were established before </w:t>
                      </w:r>
                      <w:r w:rsidRPr="005E59EA">
                        <w:rPr>
                          <w:rStyle w:val="Add"/>
                        </w:rPr>
                        <w:t>July 1, 2023,</w:t>
                      </w:r>
                      <w:r w:rsidRPr="00E36300">
                        <w:rPr>
                          <w:rStyle w:val="Add"/>
                        </w:rPr>
                        <w:t xml:space="preserve"> law other than Article 12 determines priority.</w:t>
                      </w:r>
                    </w:p>
                    <w:p w14:paraId="1766EB23" w14:textId="77777777" w:rsidR="004F4B35" w:rsidRDefault="004F4B35" w:rsidP="002B7D3D">
                      <w:pPr>
                        <w:pStyle w:val="ParagraphIndent"/>
                      </w:pPr>
                      <w:r>
                        <w:rPr>
                          <w:rStyle w:val="Add"/>
                        </w:rPr>
                        <w:t>(3)</w:t>
                      </w:r>
                      <w:r>
                        <w:rPr>
                          <w:rStyle w:val="Add"/>
                        </w:rPr>
                        <w:t> </w:t>
                      </w:r>
                      <w:r w:rsidRPr="00E36300">
                        <w:rPr>
                          <w:rStyle w:val="Add"/>
                        </w:rPr>
                        <w:t xml:space="preserve">When the priority rules of </w:t>
                      </w:r>
                      <w:r>
                        <w:rPr>
                          <w:rStyle w:val="Add"/>
                        </w:rPr>
                        <w:t>chapter 679</w:t>
                      </w:r>
                      <w:r w:rsidRPr="00E36300">
                        <w:rPr>
                          <w:rStyle w:val="Add"/>
                        </w:rPr>
                        <w:t xml:space="preserve"> as amended by this </w:t>
                      </w:r>
                      <w:r>
                        <w:rPr>
                          <w:rStyle w:val="Add"/>
                        </w:rPr>
                        <w:t>act</w:t>
                      </w:r>
                      <w:r w:rsidRPr="00E36300">
                        <w:rPr>
                          <w:rStyle w:val="Add"/>
                        </w:rPr>
                        <w:t xml:space="preserve"> do not apply, to the extent the priorities determined by this </w:t>
                      </w:r>
                      <w:r>
                        <w:rPr>
                          <w:rStyle w:val="Add"/>
                        </w:rPr>
                        <w:t>act</w:t>
                      </w:r>
                      <w:r w:rsidRPr="00E36300">
                        <w:rPr>
                          <w:rStyle w:val="Add"/>
                        </w:rPr>
                        <w:t xml:space="preserve"> modify the priorities established </w:t>
                      </w:r>
                      <w:r w:rsidRPr="005E59EA">
                        <w:rPr>
                          <w:rStyle w:val="Add"/>
                        </w:rPr>
                        <w:t>July 1, 2023,</w:t>
                      </w:r>
                      <w:r w:rsidRPr="00E36300">
                        <w:rPr>
                          <w:rStyle w:val="Add"/>
                        </w:rPr>
                        <w:t xml:space="preserve"> the priorities of claims to Article 12 property established before </w:t>
                      </w:r>
                      <w:r w:rsidRPr="005E59EA">
                        <w:rPr>
                          <w:rStyle w:val="Add"/>
                        </w:rPr>
                        <w:t>July 1, 2023,</w:t>
                      </w:r>
                      <w:r w:rsidRPr="00E36300">
                        <w:rPr>
                          <w:rStyle w:val="Add"/>
                        </w:rPr>
                        <w:t xml:space="preserve"> cease to apply on the adjustment date.</w:t>
                      </w:r>
                    </w:p>
                  </w:sdtContent>
                </w:sdt>
                <w:sdt>
                  <w:sdtPr>
                    <w:alias w:val="BillSection"/>
                    <w:id w:val="-1099556757"/>
                  </w:sdtPr>
                  <w:sdtContent>
                    <w:p w14:paraId="6257505D" w14:textId="77777777" w:rsidR="004F4B35" w:rsidRPr="002507B9" w:rsidRDefault="004F4B35" w:rsidP="002B7D3D">
                      <w:pPr>
                        <w:pStyle w:val="ParagraphIndent"/>
                      </w:pPr>
                      <w:r>
                        <w:t>Section 20. </w:t>
                      </w:r>
                      <w:r w:rsidRPr="002507B9">
                        <w:t>Paragraph (c) of subsection (1) of section 670.103, Florida Statutes, is amended to read:</w:t>
                      </w:r>
                    </w:p>
                    <w:p w14:paraId="4AB2F7E5" w14:textId="77777777" w:rsidR="004F4B35" w:rsidRPr="002507B9" w:rsidRDefault="004F4B35" w:rsidP="002B7D3D">
                      <w:pPr>
                        <w:pStyle w:val="ParagraphIndent"/>
                      </w:pPr>
                      <w:r w:rsidRPr="002507B9">
                        <w:t>670.103 Payment order: definitions.—</w:t>
                      </w:r>
                    </w:p>
                    <w:p w14:paraId="4EDCEC8C" w14:textId="77777777" w:rsidR="004F4B35" w:rsidRPr="002507B9" w:rsidRDefault="004F4B35" w:rsidP="002B7D3D">
                      <w:pPr>
                        <w:pStyle w:val="ParagraphIndent"/>
                      </w:pPr>
                      <w:r w:rsidRPr="002507B9">
                        <w:t>(1) In this chapter, the term:</w:t>
                      </w:r>
                    </w:p>
                    <w:p w14:paraId="0C6BA755" w14:textId="77777777" w:rsidR="004F4B35" w:rsidRPr="002507B9" w:rsidRDefault="004F4B35" w:rsidP="002B7D3D">
                      <w:pPr>
                        <w:pStyle w:val="ParagraphIndent"/>
                      </w:pPr>
                      <w:r w:rsidRPr="002507B9">
                        <w:t>(c) “Payment order” means an instruction of a sender to a receiving bank, transmitted orally</w:t>
                      </w:r>
                      <w:r>
                        <w:t xml:space="preserve"> </w:t>
                      </w:r>
                      <w:r>
                        <w:rPr>
                          <w:rStyle w:val="Add"/>
                        </w:rPr>
                        <w:t>or in a record</w:t>
                      </w:r>
                      <w:r w:rsidRPr="002507B9">
                        <w:t xml:space="preserve">, </w:t>
                      </w:r>
                      <w:r w:rsidRPr="0098561B">
                        <w:rPr>
                          <w:rStyle w:val="Delete"/>
                        </w:rPr>
                        <w:t>electronically, or in writing,</w:t>
                      </w:r>
                      <w:r w:rsidRPr="002507B9">
                        <w:t xml:space="preserve"> to pay, or to cause another bank to pay, a fixed or determinable amount of money to a beneficiary if:</w:t>
                      </w:r>
                    </w:p>
                    <w:p w14:paraId="18FF0DA5" w14:textId="77777777" w:rsidR="004F4B35" w:rsidRPr="002507B9" w:rsidRDefault="004F4B35" w:rsidP="002B7D3D">
                      <w:pPr>
                        <w:pStyle w:val="ParagraphIndent"/>
                      </w:pPr>
                      <w:r w:rsidRPr="002507B9">
                        <w:t xml:space="preserve">1. The instruction does not state a condition to payment to the beneficiary other than time of </w:t>
                      </w:r>
                      <w:proofErr w:type="gramStart"/>
                      <w:r w:rsidRPr="002507B9">
                        <w:t>payment;</w:t>
                      </w:r>
                      <w:proofErr w:type="gramEnd"/>
                    </w:p>
                    <w:p w14:paraId="0BBB3B67" w14:textId="77777777" w:rsidR="004F4B35" w:rsidRPr="002507B9" w:rsidRDefault="004F4B35" w:rsidP="002B7D3D">
                      <w:pPr>
                        <w:pStyle w:val="ParagraphIndent"/>
                      </w:pPr>
                      <w:r w:rsidRPr="002507B9">
                        <w:t>2. The receiving bank is to be reimbursed by debiting an account of, or otherwise receiving payment from, the sender; and</w:t>
                      </w:r>
                    </w:p>
                    <w:p w14:paraId="28E28455" w14:textId="77777777" w:rsidR="004F4B35" w:rsidRPr="002507B9" w:rsidRDefault="004F4B35" w:rsidP="002B7D3D">
                      <w:pPr>
                        <w:pStyle w:val="ParagraphIndent"/>
                      </w:pPr>
                      <w:r w:rsidRPr="002507B9">
                        <w:t>3. The instruction is transmitted by the sender directly to the receiving bank or to an agent, funds-transfer system, or communication system for transmittal to the receiving bank.</w:t>
                      </w:r>
                    </w:p>
                  </w:sdtContent>
                </w:sdt>
                <w:sdt>
                  <w:sdtPr>
                    <w:alias w:val="BillSection"/>
                    <w:id w:val="1199888693"/>
                  </w:sdtPr>
                  <w:sdtContent>
                    <w:p w14:paraId="14FB8746" w14:textId="77777777" w:rsidR="004F4B35" w:rsidRPr="002507B9" w:rsidRDefault="004F4B35" w:rsidP="002B7D3D">
                      <w:pPr>
                        <w:pStyle w:val="ParagraphIndent"/>
                      </w:pPr>
                      <w:r>
                        <w:t>Section 21. </w:t>
                      </w:r>
                      <w:r w:rsidRPr="002507B9">
                        <w:t>Section 670.201, Florida Statutes, is amended to read:</w:t>
                      </w:r>
                    </w:p>
                    <w:p w14:paraId="10814C78" w14:textId="77777777" w:rsidR="004F4B35" w:rsidRPr="002507B9" w:rsidRDefault="004F4B35" w:rsidP="002B7D3D">
                      <w:pPr>
                        <w:pStyle w:val="ParagraphIndent"/>
                      </w:pPr>
                      <w:r w:rsidRPr="002507B9">
                        <w:t>670.201 Security procedure.—“Security procedure” means a procedure established by agreement of a customer and a receiving bank for the purpose of:</w:t>
                      </w:r>
                    </w:p>
                    <w:p w14:paraId="4B5F485F" w14:textId="77777777" w:rsidR="004F4B35" w:rsidRPr="002507B9" w:rsidRDefault="004F4B35" w:rsidP="002B7D3D">
                      <w:pPr>
                        <w:pStyle w:val="ParagraphIndent"/>
                      </w:pPr>
                      <w:r w:rsidRPr="002507B9">
                        <w:t>(1) Verifying that a payment order or communication amending or canceling a payment order is that of the customer; or</w:t>
                      </w:r>
                    </w:p>
                    <w:p w14:paraId="216847DE" w14:textId="77777777" w:rsidR="004F4B35" w:rsidRPr="002507B9" w:rsidRDefault="004F4B35" w:rsidP="002B7D3D">
                      <w:pPr>
                        <w:pStyle w:val="ParagraphIndent"/>
                      </w:pPr>
                      <w:r w:rsidRPr="002507B9">
                        <w:t>(2) Detecting error in the transmission or the content of the payment order or communication.</w:t>
                      </w:r>
                    </w:p>
                    <w:p w14:paraId="3899E3F2" w14:textId="77777777" w:rsidR="004F4B35" w:rsidRPr="002507B9" w:rsidRDefault="004F4B35" w:rsidP="002B7D3D">
                      <w:pPr>
                        <w:pStyle w:val="ParagraphFlushLeft"/>
                      </w:pPr>
                    </w:p>
                    <w:p w14:paraId="02CA7BA8" w14:textId="77777777" w:rsidR="004F4B35" w:rsidRPr="002507B9" w:rsidRDefault="004F4B35" w:rsidP="002B7D3D">
                      <w:pPr>
                        <w:pStyle w:val="ParagraphFlushLeft"/>
                      </w:pPr>
                      <w:r w:rsidRPr="002507B9">
                        <w:t>A security procedure</w:t>
                      </w:r>
                      <w:r>
                        <w:t xml:space="preserve"> </w:t>
                      </w:r>
                      <w:r>
                        <w:rPr>
                          <w:rStyle w:val="Add"/>
                        </w:rPr>
                        <w:t>may impose an obligation on the receiving bank or the customer and</w:t>
                      </w:r>
                      <w:r w:rsidRPr="002507B9">
                        <w:t xml:space="preserve"> may require the use of algorithms or other codes, identifying words</w:t>
                      </w:r>
                      <w:r>
                        <w:rPr>
                          <w:rStyle w:val="Add"/>
                        </w:rPr>
                        <w:t>,</w:t>
                      </w:r>
                      <w:r w:rsidRPr="002507B9">
                        <w:t xml:space="preserve"> </w:t>
                      </w:r>
                      <w:r w:rsidRPr="0098561B">
                        <w:rPr>
                          <w:rStyle w:val="Delete"/>
                        </w:rPr>
                        <w:t>or</w:t>
                      </w:r>
                      <w:r w:rsidRPr="002507B9">
                        <w:t xml:space="preserve"> numbers,</w:t>
                      </w:r>
                      <w:r>
                        <w:t xml:space="preserve"> </w:t>
                      </w:r>
                      <w:r>
                        <w:rPr>
                          <w:rStyle w:val="Add"/>
                        </w:rPr>
                        <w:t>symbols, sounds, biometrics,</w:t>
                      </w:r>
                      <w:r w:rsidRPr="002507B9">
                        <w:t xml:space="preserve"> encryption, callback procedures, or similar security devices. Comparison of a signature on a payment order or communication with an authorized specimen signature of the customer</w:t>
                      </w:r>
                      <w:r>
                        <w:t xml:space="preserve"> </w:t>
                      </w:r>
                      <w:r>
                        <w:rPr>
                          <w:rStyle w:val="Add"/>
                        </w:rPr>
                        <w:t>or requiring a payment order to be sent from a known e-mail address, IP address, or telephone number</w:t>
                      </w:r>
                      <w:r w:rsidRPr="002507B9">
                        <w:t xml:space="preserve"> is not by itself a security procedure.</w:t>
                      </w:r>
                    </w:p>
                  </w:sdtContent>
                </w:sdt>
                <w:sdt>
                  <w:sdtPr>
                    <w:alias w:val="BillSection"/>
                    <w:id w:val="1948498103"/>
                  </w:sdtPr>
                  <w:sdtContent>
                    <w:p w14:paraId="2CF68D1C" w14:textId="77777777" w:rsidR="004F4B35" w:rsidRPr="002507B9" w:rsidRDefault="004F4B35" w:rsidP="002B7D3D">
                      <w:pPr>
                        <w:pStyle w:val="ParagraphIndent"/>
                      </w:pPr>
                      <w:r>
                        <w:t>Section 22. </w:t>
                      </w:r>
                      <w:r w:rsidRPr="002507B9">
                        <w:t xml:space="preserve">Subsection (2) and paragraph (b) of subsection (3) of section 670.202, Florida Statutes, </w:t>
                      </w:r>
                      <w:r>
                        <w:t>are</w:t>
                      </w:r>
                      <w:r w:rsidRPr="002507B9">
                        <w:t xml:space="preserve"> amended to read:</w:t>
                      </w:r>
                    </w:p>
                    <w:p w14:paraId="0990440B" w14:textId="77777777" w:rsidR="004F4B35" w:rsidRPr="002507B9" w:rsidRDefault="004F4B35" w:rsidP="002B7D3D">
                      <w:pPr>
                        <w:pStyle w:val="ParagraphIndent"/>
                      </w:pPr>
                      <w:r w:rsidRPr="002507B9">
                        <w:t>670.202 Authorized and verified payment orders.—</w:t>
                      </w:r>
                    </w:p>
                    <w:p w14:paraId="7E8F0E71" w14:textId="77777777" w:rsidR="004F4B35" w:rsidRPr="002507B9" w:rsidRDefault="004F4B35" w:rsidP="002B7D3D">
                      <w:pPr>
                        <w:pStyle w:val="ParagraphIndent"/>
                      </w:pPr>
                      <w:r w:rsidRPr="002507B9">
                        <w:t>(2) If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the security procedure is a commercially reasonable method of providing security against unauthorized payment orders and the bank proves that it accepted the payment order in good faith and in compliance with</w:t>
                      </w:r>
                      <w:r>
                        <w:t xml:space="preserve"> </w:t>
                      </w:r>
                      <w:r>
                        <w:rPr>
                          <w:rStyle w:val="Add"/>
                        </w:rPr>
                        <w:t>the bank’s obligations under</w:t>
                      </w:r>
                      <w:r w:rsidRPr="002507B9">
                        <w:t xml:space="preserve"> the security procedure and any </w:t>
                      </w:r>
                      <w:r w:rsidRPr="0098561B">
                        <w:rPr>
                          <w:rStyle w:val="Delete"/>
                        </w:rPr>
                        <w:t>written</w:t>
                      </w:r>
                      <w:r w:rsidRPr="002507B9">
                        <w:t xml:space="preserve"> agreement or instruction of the customer</w:t>
                      </w:r>
                      <w:r>
                        <w:rPr>
                          <w:rStyle w:val="Add"/>
                        </w:rPr>
                        <w:t>, evidenced by a record,</w:t>
                      </w:r>
                      <w:r w:rsidRPr="002507B9">
                        <w:t xml:space="preserve"> restricting acceptance of payment orders issued in the name of the customer. The bank is not required to follow an instruction that violates</w:t>
                      </w:r>
                      <w:r>
                        <w:t xml:space="preserve"> </w:t>
                      </w:r>
                      <w:proofErr w:type="gramStart"/>
                      <w:r>
                        <w:rPr>
                          <w:rStyle w:val="Add"/>
                        </w:rPr>
                        <w:t>an</w:t>
                      </w:r>
                      <w:r w:rsidRPr="002507B9">
                        <w:t xml:space="preserve"> </w:t>
                      </w:r>
                      <w:r w:rsidRPr="00967D63">
                        <w:rPr>
                          <w:rStyle w:val="Delete"/>
                        </w:rPr>
                        <w:t>a</w:t>
                      </w:r>
                      <w:proofErr w:type="gramEnd"/>
                      <w:r w:rsidRPr="00967D63">
                        <w:rPr>
                          <w:rStyle w:val="Delete"/>
                        </w:rPr>
                        <w:t xml:space="preserve"> written</w:t>
                      </w:r>
                      <w:r w:rsidRPr="002507B9">
                        <w:t xml:space="preserve"> agreement with the customer</w:t>
                      </w:r>
                      <w:r>
                        <w:rPr>
                          <w:rStyle w:val="Add"/>
                        </w:rPr>
                        <w:t>, evidenced by a record,</w:t>
                      </w:r>
                      <w:r w:rsidRPr="002507B9">
                        <w:t xml:space="preserve"> or notice of which is not received at a time and in a manner affording the bank a reasonable opportunity to act on it before the payment order is accepted.</w:t>
                      </w:r>
                    </w:p>
                    <w:p w14:paraId="512A0AF2" w14:textId="77777777" w:rsidR="004F4B35" w:rsidRPr="002507B9" w:rsidRDefault="004F4B35" w:rsidP="002B7D3D">
                      <w:pPr>
                        <w:pStyle w:val="ParagraphIndent"/>
                      </w:pPr>
                      <w:r w:rsidRPr="002507B9">
                        <w:t>(3) The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w:t>
                      </w:r>
                    </w:p>
                    <w:p w14:paraId="54F2D688" w14:textId="77777777" w:rsidR="004F4B35" w:rsidRPr="002507B9" w:rsidRDefault="004F4B35" w:rsidP="002B7D3D">
                      <w:pPr>
                        <w:pStyle w:val="ParagraphIndent"/>
                      </w:pPr>
                      <w:r w:rsidRPr="002507B9">
                        <w:t>(b) The customer expressly agreed in</w:t>
                      </w:r>
                      <w:r>
                        <w:t xml:space="preserve"> </w:t>
                      </w:r>
                      <w:r>
                        <w:rPr>
                          <w:rStyle w:val="Add"/>
                        </w:rPr>
                        <w:t>a record</w:t>
                      </w:r>
                      <w:r w:rsidRPr="002507B9">
                        <w:t xml:space="preserve"> </w:t>
                      </w:r>
                      <w:r w:rsidRPr="00967D63">
                        <w:rPr>
                          <w:rStyle w:val="Delete"/>
                        </w:rPr>
                        <w:t>writing</w:t>
                      </w:r>
                      <w:r w:rsidRPr="002507B9">
                        <w:t xml:space="preserve"> to be bound by any payment order, whether or not authorized, issued in its </w:t>
                      </w:r>
                      <w:proofErr w:type="gramStart"/>
                      <w:r w:rsidRPr="002507B9">
                        <w:t>name</w:t>
                      </w:r>
                      <w:proofErr w:type="gramEnd"/>
                      <w:r w:rsidRPr="002507B9">
                        <w:t xml:space="preserve"> and accepted by the bank in compliance with </w:t>
                      </w:r>
                      <w:r w:rsidRPr="00967D63">
                        <w:rPr>
                          <w:rStyle w:val="Add"/>
                        </w:rPr>
                        <w:t xml:space="preserve">the </w:t>
                      </w:r>
                      <w:r>
                        <w:rPr>
                          <w:rStyle w:val="Add"/>
                        </w:rPr>
                        <w:t>bank’s obligations under</w:t>
                      </w:r>
                      <w:r w:rsidRPr="00967D63">
                        <w:t xml:space="preserve"> the</w:t>
                      </w:r>
                      <w:r w:rsidRPr="002507B9">
                        <w:t xml:space="preserve"> security procedure chosen by the customer.</w:t>
                      </w:r>
                    </w:p>
                  </w:sdtContent>
                </w:sdt>
                <w:sdt>
                  <w:sdtPr>
                    <w:alias w:val="BillSection"/>
                    <w:id w:val="-442608882"/>
                  </w:sdtPr>
                  <w:sdtContent>
                    <w:p w14:paraId="031CF979" w14:textId="77777777" w:rsidR="004F4B35" w:rsidRPr="002507B9" w:rsidRDefault="004F4B35" w:rsidP="002B7D3D">
                      <w:pPr>
                        <w:pStyle w:val="ParagraphIndent"/>
                      </w:pPr>
                      <w:r>
                        <w:t>Section 23. </w:t>
                      </w:r>
                      <w:r w:rsidRPr="002507B9">
                        <w:t>Paragraph (a) of subsection (1) of section 670.203, Florida Statutes, is amended to read:</w:t>
                      </w:r>
                    </w:p>
                    <w:p w14:paraId="099B572D" w14:textId="77777777" w:rsidR="004F4B35" w:rsidRPr="002507B9" w:rsidRDefault="004F4B35" w:rsidP="002B7D3D">
                      <w:pPr>
                        <w:pStyle w:val="ParagraphIndent"/>
                      </w:pPr>
                      <w:r w:rsidRPr="002507B9">
                        <w:t>670.203 Unenforceability of certain verified payment orders.—</w:t>
                      </w:r>
                    </w:p>
                    <w:p w14:paraId="276C0004" w14:textId="77777777" w:rsidR="004F4B35" w:rsidRPr="002507B9" w:rsidRDefault="004F4B35" w:rsidP="002B7D3D">
                      <w:pPr>
                        <w:pStyle w:val="ParagraphIndent"/>
                      </w:pPr>
                      <w:r w:rsidRPr="002507B9">
                        <w:t>(1) If an accepted payment order is not, under s. 670.202(1), an authorized order of a customer identified as sender, but is effective as an order of the customer pursuant to s. 670.202(2), the following rules apply:</w:t>
                      </w:r>
                    </w:p>
                    <w:p w14:paraId="7549596E" w14:textId="77777777" w:rsidR="004F4B35" w:rsidRPr="002507B9" w:rsidRDefault="004F4B35" w:rsidP="002B7D3D">
                      <w:pPr>
                        <w:pStyle w:val="ParagraphIndent"/>
                      </w:pPr>
                      <w:r w:rsidRPr="002507B9">
                        <w:t xml:space="preserve">(a) By express </w:t>
                      </w:r>
                      <w:r w:rsidRPr="00967D63">
                        <w:rPr>
                          <w:rStyle w:val="Delete"/>
                        </w:rPr>
                        <w:t>written</w:t>
                      </w:r>
                      <w:r w:rsidRPr="002507B9">
                        <w:t xml:space="preserve"> agreement</w:t>
                      </w:r>
                      <w:r>
                        <w:t xml:space="preserve"> </w:t>
                      </w:r>
                      <w:r>
                        <w:rPr>
                          <w:rStyle w:val="Add"/>
                        </w:rPr>
                        <w:t>evidenced by a record</w:t>
                      </w:r>
                      <w:r w:rsidRPr="002507B9">
                        <w:t>, the receiving bank may limit the extent to which it is entitled to enforce or retain payment of the payment order.</w:t>
                      </w:r>
                    </w:p>
                  </w:sdtContent>
                </w:sdt>
                <w:sdt>
                  <w:sdtPr>
                    <w:alias w:val="BillSection"/>
                    <w:id w:val="-729461094"/>
                  </w:sdtPr>
                  <w:sdtContent>
                    <w:p w14:paraId="19F8C690" w14:textId="77777777" w:rsidR="004F4B35" w:rsidRPr="002507B9" w:rsidRDefault="004F4B35" w:rsidP="002B7D3D">
                      <w:pPr>
                        <w:pStyle w:val="ParagraphIndent"/>
                      </w:pPr>
                      <w:r>
                        <w:t>Section 24. </w:t>
                      </w:r>
                      <w:r w:rsidRPr="002507B9">
                        <w:t>Paragraph (b) of subsection (3) of section 670.207, Florida Statutes, is amended to read:</w:t>
                      </w:r>
                    </w:p>
                    <w:p w14:paraId="77E64C43" w14:textId="77777777" w:rsidR="004F4B35" w:rsidRPr="002507B9" w:rsidRDefault="004F4B35" w:rsidP="002B7D3D">
                      <w:pPr>
                        <w:pStyle w:val="ParagraphIndent"/>
                      </w:pPr>
                      <w:r w:rsidRPr="002507B9">
                        <w:t>670.207 Misdescription of beneficiary.—</w:t>
                      </w:r>
                    </w:p>
                    <w:p w14:paraId="5908B141" w14:textId="77777777" w:rsidR="004F4B35" w:rsidRPr="002507B9" w:rsidRDefault="004F4B35" w:rsidP="002B7D3D">
                      <w:pPr>
                        <w:pStyle w:val="ParagraphIndent"/>
                      </w:pPr>
                      <w:r w:rsidRPr="002507B9">
                        <w:t>(3) If a payment order described in subsection (2) is accepted, the originator’s payment order described the beneficiary inconsistently by name and number, and the beneficiary’s bank pays the person identified by number as permitted by paragraph (2)(a), the following rules apply:</w:t>
                      </w:r>
                    </w:p>
                    <w:p w14:paraId="3D8501D3" w14:textId="77777777" w:rsidR="004F4B35" w:rsidRPr="002507B9" w:rsidRDefault="004F4B35" w:rsidP="002B7D3D">
                      <w:pPr>
                        <w:pStyle w:val="ParagraphIndent"/>
                      </w:pPr>
                      <w:r w:rsidRPr="002507B9">
                        <w:t>(b) If the originator is not a bank and proves that the person identified by number was not entitled to receive payment from the originator, the originator is not obliged to pay its order unless the originator’s bank proves that the originator, before acceptance of the originator’s order, had notice that payment of a payment order issued by the originator might be made by the beneficiary’s bank on the basis of an identifying or bank account number even if it identifies a person different from the named beneficiary. Proof of notice may be made by any admissible evidence. The originator’s bank satisfies the burden of proof if it proves that the originator, before the payment order was accepted, signed a</w:t>
                      </w:r>
                      <w:r>
                        <w:t xml:space="preserve"> </w:t>
                      </w:r>
                      <w:r>
                        <w:rPr>
                          <w:rStyle w:val="Add"/>
                        </w:rPr>
                        <w:t>record</w:t>
                      </w:r>
                      <w:r w:rsidRPr="002507B9">
                        <w:t xml:space="preserve"> </w:t>
                      </w:r>
                      <w:r w:rsidRPr="00967D63">
                        <w:rPr>
                          <w:rStyle w:val="Delete"/>
                        </w:rPr>
                        <w:t>writing</w:t>
                      </w:r>
                      <w:r w:rsidRPr="002507B9">
                        <w:t xml:space="preserve"> stating the information to which the notice relates.</w:t>
                      </w:r>
                    </w:p>
                  </w:sdtContent>
                </w:sdt>
                <w:sdt>
                  <w:sdtPr>
                    <w:alias w:val="BillSection"/>
                    <w:id w:val="-509988841"/>
                  </w:sdtPr>
                  <w:sdtContent>
                    <w:p w14:paraId="32A3D51E" w14:textId="77777777" w:rsidR="004F4B35" w:rsidRPr="002507B9" w:rsidRDefault="004F4B35" w:rsidP="002B7D3D">
                      <w:pPr>
                        <w:pStyle w:val="ParagraphIndent"/>
                      </w:pPr>
                      <w:r>
                        <w:t>Section 25. </w:t>
                      </w:r>
                      <w:r w:rsidRPr="002507B9">
                        <w:t>Paragraph (b) of subsection (2) of section 670.208, Florida Statutes, is amended to read:</w:t>
                      </w:r>
                    </w:p>
                    <w:p w14:paraId="5233B517" w14:textId="77777777" w:rsidR="004F4B35" w:rsidRPr="002507B9" w:rsidRDefault="004F4B35" w:rsidP="002B7D3D">
                      <w:pPr>
                        <w:pStyle w:val="ParagraphIndent"/>
                      </w:pPr>
                      <w:r w:rsidRPr="002507B9">
                        <w:t>670.208 Misdescription of intermediary bank or beneficiary’s bank.—</w:t>
                      </w:r>
                    </w:p>
                    <w:p w14:paraId="24B7215A" w14:textId="77777777" w:rsidR="004F4B35" w:rsidRPr="002507B9" w:rsidRDefault="004F4B35" w:rsidP="002B7D3D">
                      <w:pPr>
                        <w:pStyle w:val="ParagraphIndent"/>
                      </w:pPr>
                      <w:r w:rsidRPr="002507B9">
                        <w:t>(2) This subsection applies to a payment order identifying an intermediary bank or the beneficiary’s bank both by name and an identifying number if the name and number identify different persons.</w:t>
                      </w:r>
                    </w:p>
                    <w:p w14:paraId="2087460D" w14:textId="77777777" w:rsidR="004F4B35" w:rsidRPr="002507B9" w:rsidRDefault="004F4B35" w:rsidP="002B7D3D">
                      <w:pPr>
                        <w:pStyle w:val="ParagraphIndent"/>
                      </w:pPr>
                      <w:r w:rsidRPr="002507B9">
                        <w:t xml:space="preserve">(b) If the sender is not a bank and the receiving bank proves that the sender, before the payment order was accepted, had notice that the receiving bank might rely on the number as the proper identification of the intermediary or beneficiary’s bank even if it identifies a person different from the bank identified by name, the rights and obligations of the sender and the receiving bank are governed by paragraph (a), as though the sender were a bank. Proof of notice may be made by any admissible evidence. The receiving bank satisfies the burden of proof if it proves that the sender, before the payment order was accepted, signed a </w:t>
                      </w:r>
                      <w:r w:rsidRPr="00967D63">
                        <w:rPr>
                          <w:rStyle w:val="Add"/>
                        </w:rPr>
                        <w:t>record</w:t>
                      </w:r>
                      <w:r w:rsidRPr="00967D63">
                        <w:t xml:space="preserve"> </w:t>
                      </w:r>
                      <w:r w:rsidRPr="00967D63">
                        <w:rPr>
                          <w:rStyle w:val="Delete"/>
                        </w:rPr>
                        <w:t>writing</w:t>
                      </w:r>
                      <w:r w:rsidRPr="002507B9">
                        <w:t xml:space="preserve"> stating the information to which the notice relates.</w:t>
                      </w:r>
                    </w:p>
                  </w:sdtContent>
                </w:sdt>
                <w:sdt>
                  <w:sdtPr>
                    <w:alias w:val="BillSection"/>
                    <w:id w:val="-384567503"/>
                  </w:sdtPr>
                  <w:sdtContent>
                    <w:p w14:paraId="009717B9" w14:textId="77777777" w:rsidR="004F4B35" w:rsidRPr="002507B9" w:rsidRDefault="004F4B35" w:rsidP="002B7D3D">
                      <w:pPr>
                        <w:pStyle w:val="ParagraphIndent"/>
                      </w:pPr>
                      <w:r>
                        <w:t>Section 26. </w:t>
                      </w:r>
                      <w:r w:rsidRPr="002507B9">
                        <w:t>Subsection (1) of section 670.21, Florida Statutes, is amended to read:</w:t>
                      </w:r>
                    </w:p>
                    <w:p w14:paraId="3F75D41F" w14:textId="77777777" w:rsidR="004F4B35" w:rsidRPr="002507B9" w:rsidRDefault="004F4B35" w:rsidP="002B7D3D">
                      <w:pPr>
                        <w:pStyle w:val="ParagraphIndent"/>
                      </w:pPr>
                      <w:r w:rsidRPr="002507B9">
                        <w:t>670.21 Rejection of payment order.—</w:t>
                      </w:r>
                    </w:p>
                    <w:p w14:paraId="265780C8" w14:textId="77777777" w:rsidR="004F4B35" w:rsidRPr="002507B9" w:rsidRDefault="004F4B35" w:rsidP="002B7D3D">
                      <w:pPr>
                        <w:pStyle w:val="ParagraphIndent"/>
                      </w:pPr>
                      <w:r w:rsidRPr="002507B9">
                        <w:t>(1) A payment order is rejected by the receiving bank by a notice of rejection transmitted to the sender orally</w:t>
                      </w:r>
                      <w:r w:rsidRPr="00967D63">
                        <w:rPr>
                          <w:rStyle w:val="Delete"/>
                        </w:rPr>
                        <w:t>, electronically,</w:t>
                      </w:r>
                      <w:r w:rsidRPr="002507B9">
                        <w:t xml:space="preserve"> or in</w:t>
                      </w:r>
                      <w:r>
                        <w:t xml:space="preserve"> </w:t>
                      </w:r>
                      <w:r w:rsidRPr="00974F45">
                        <w:rPr>
                          <w:rStyle w:val="Add"/>
                        </w:rPr>
                        <w:t>a record</w:t>
                      </w:r>
                      <w:r w:rsidRPr="00967D63">
                        <w:t xml:space="preserve"> </w:t>
                      </w:r>
                      <w:r w:rsidRPr="00967D63">
                        <w:rPr>
                          <w:rStyle w:val="Delete"/>
                        </w:rPr>
                        <w:t>writing</w:t>
                      </w:r>
                      <w:r w:rsidRPr="002507B9">
                        <w:t>.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w:t>
                      </w:r>
                    </w:p>
                    <w:p w14:paraId="05F43D98" w14:textId="77777777" w:rsidR="004F4B35" w:rsidRPr="002507B9" w:rsidRDefault="004F4B35" w:rsidP="002B7D3D">
                      <w:pPr>
                        <w:pStyle w:val="ParagraphIndent"/>
                      </w:pPr>
                      <w:r w:rsidRPr="002507B9">
                        <w:t>(a) Any means complying with the agreement is reasonable; and</w:t>
                      </w:r>
                    </w:p>
                    <w:p w14:paraId="05EBA7E5" w14:textId="77777777" w:rsidR="004F4B35" w:rsidRPr="002507B9" w:rsidRDefault="004F4B35" w:rsidP="002B7D3D">
                      <w:pPr>
                        <w:pStyle w:val="ParagraphIndent"/>
                      </w:pPr>
                      <w:r w:rsidRPr="002507B9">
                        <w:t>(b) Any means not complying is not reasonable unless no significant delay in receipt of the notice resulted from the use of the noncomplying means.</w:t>
                      </w:r>
                    </w:p>
                  </w:sdtContent>
                </w:sdt>
                <w:sdt>
                  <w:sdtPr>
                    <w:alias w:val="BillSection"/>
                    <w:id w:val="-1091706340"/>
                  </w:sdtPr>
                  <w:sdtContent>
                    <w:p w14:paraId="3C94AE18" w14:textId="77777777" w:rsidR="004F4B35" w:rsidRPr="002507B9" w:rsidRDefault="004F4B35" w:rsidP="002B7D3D">
                      <w:pPr>
                        <w:pStyle w:val="ParagraphIndent"/>
                      </w:pPr>
                      <w:r>
                        <w:t>Section 27. </w:t>
                      </w:r>
                      <w:r w:rsidRPr="002507B9">
                        <w:t>Subsection (1) of section 670.211, Florida Statutes, is amended to read:</w:t>
                      </w:r>
                    </w:p>
                    <w:p w14:paraId="2EE7A783" w14:textId="77777777" w:rsidR="004F4B35" w:rsidRPr="002507B9" w:rsidRDefault="004F4B35" w:rsidP="002B7D3D">
                      <w:pPr>
                        <w:pStyle w:val="ParagraphIndent"/>
                      </w:pPr>
                      <w:r w:rsidRPr="002507B9">
                        <w:t>670.211 Cancellation and amendment of payment order.—</w:t>
                      </w:r>
                    </w:p>
                    <w:p w14:paraId="0812096F" w14:textId="77777777" w:rsidR="004F4B35" w:rsidRPr="002507B9" w:rsidRDefault="004F4B35" w:rsidP="002B7D3D">
                      <w:pPr>
                        <w:pStyle w:val="ParagraphIndent"/>
                      </w:pPr>
                      <w:r w:rsidRPr="002507B9">
                        <w:t>(1) A communication of the sender of a payment order canceling or amending the order may be transmitted to the receiving bank orally</w:t>
                      </w:r>
                      <w:r w:rsidRPr="00296BB4">
                        <w:rPr>
                          <w:rStyle w:val="Delete"/>
                        </w:rPr>
                        <w:t>, electronically,</w:t>
                      </w:r>
                      <w:r w:rsidRPr="00296BB4">
                        <w:t xml:space="preserve"> or in </w:t>
                      </w:r>
                      <w:r w:rsidRPr="00974F45">
                        <w:rPr>
                          <w:rStyle w:val="Add"/>
                        </w:rPr>
                        <w:t>a r</w:t>
                      </w:r>
                      <w:r w:rsidRPr="00296BB4">
                        <w:rPr>
                          <w:rStyle w:val="Add"/>
                        </w:rPr>
                        <w:t>ecord</w:t>
                      </w:r>
                      <w:r w:rsidRPr="00296BB4">
                        <w:t xml:space="preserve"> </w:t>
                      </w:r>
                      <w:r w:rsidRPr="00296BB4">
                        <w:rPr>
                          <w:rStyle w:val="Delete"/>
                        </w:rPr>
                        <w:t>writing</w:t>
                      </w:r>
                      <w:r w:rsidRPr="002507B9">
                        <w:t xml:space="preserve">. If a security procedure is in effect between the sender and the receiving bank, the communication is not effective to cancel or amend the order unless the communication is verified pursuant to the security </w:t>
                      </w:r>
                      <w:proofErr w:type="gramStart"/>
                      <w:r w:rsidRPr="002507B9">
                        <w:t>procedure</w:t>
                      </w:r>
                      <w:proofErr w:type="gramEnd"/>
                      <w:r w:rsidRPr="002507B9">
                        <w:t xml:space="preserve"> or the bank agrees to the cancellation or amendment.</w:t>
                      </w:r>
                    </w:p>
                  </w:sdtContent>
                </w:sdt>
                <w:sdt>
                  <w:sdtPr>
                    <w:alias w:val="BillSection"/>
                    <w:id w:val="345368181"/>
                  </w:sdtPr>
                  <w:sdtContent>
                    <w:p w14:paraId="3700ADAF" w14:textId="77777777" w:rsidR="004F4B35" w:rsidRPr="002507B9" w:rsidRDefault="004F4B35" w:rsidP="002B7D3D">
                      <w:pPr>
                        <w:pStyle w:val="ParagraphIndent"/>
                      </w:pPr>
                      <w:r>
                        <w:t>Section 28. </w:t>
                      </w:r>
                      <w:r w:rsidRPr="002507B9">
                        <w:t>Subsections (3) and (4) of section 670.305, Florida Statutes, are amended to read:</w:t>
                      </w:r>
                    </w:p>
                    <w:p w14:paraId="3013DB8E" w14:textId="77777777" w:rsidR="004F4B35" w:rsidRPr="002507B9" w:rsidRDefault="004F4B35" w:rsidP="002B7D3D">
                      <w:pPr>
                        <w:pStyle w:val="ParagraphIndent"/>
                      </w:pPr>
                      <w:r w:rsidRPr="002507B9">
                        <w:t>670.305 Liability for late or improper execution or failure to execute payment order.—</w:t>
                      </w:r>
                    </w:p>
                    <w:p w14:paraId="04DAAD48" w14:textId="77777777" w:rsidR="004F4B35" w:rsidRPr="002507B9" w:rsidRDefault="004F4B35" w:rsidP="002B7D3D">
                      <w:pPr>
                        <w:pStyle w:val="ParagraphIndent"/>
                      </w:pPr>
                      <w:r w:rsidRPr="002507B9">
                        <w:t xml:space="preserve">(3) In addition to the amounts payable under subsections (1) and (2), damages, including consequential damages, are recoverable to the extent provided in an express </w:t>
                      </w:r>
                      <w:r w:rsidRPr="00296BB4">
                        <w:rPr>
                          <w:rStyle w:val="Delete"/>
                        </w:rPr>
                        <w:t>written</w:t>
                      </w:r>
                      <w:r w:rsidRPr="002507B9">
                        <w:t xml:space="preserve"> agreement of the receiving bank</w:t>
                      </w:r>
                      <w:r>
                        <w:rPr>
                          <w:rStyle w:val="Add"/>
                        </w:rPr>
                        <w:t>, evidenced by a record</w:t>
                      </w:r>
                      <w:r w:rsidRPr="002507B9">
                        <w:t>.</w:t>
                      </w:r>
                    </w:p>
                    <w:p w14:paraId="54365CB3" w14:textId="77777777" w:rsidR="004F4B35" w:rsidRDefault="004F4B35" w:rsidP="002B7D3D">
                      <w:pPr>
                        <w:pStyle w:val="ParagraphIndent"/>
                      </w:pPr>
                      <w:r w:rsidRPr="002507B9">
                        <w:t xml:space="preserve">(4) If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t>
                      </w:r>
                      <w:r w:rsidRPr="00296BB4">
                        <w:rPr>
                          <w:rStyle w:val="Delete"/>
                        </w:rPr>
                        <w:t>written</w:t>
                      </w:r>
                      <w:r w:rsidRPr="002507B9">
                        <w:t xml:space="preserve"> agreement of the receiving bank,</w:t>
                      </w:r>
                      <w:r>
                        <w:t xml:space="preserve"> </w:t>
                      </w:r>
                      <w:r>
                        <w:rPr>
                          <w:rStyle w:val="Add"/>
                        </w:rPr>
                        <w:t>evidenced by a record,</w:t>
                      </w:r>
                      <w:r w:rsidRPr="002507B9">
                        <w:t xml:space="preserve"> but are not otherwise recoverable.</w:t>
                      </w:r>
                    </w:p>
                  </w:sdtContent>
                </w:sdt>
                <w:sdt>
                  <w:sdtPr>
                    <w:alias w:val="BillSection"/>
                    <w:id w:val="746455028"/>
                  </w:sdtPr>
                  <w:sdtContent>
                    <w:p w14:paraId="448F2C0C" w14:textId="77777777" w:rsidR="004F4B35" w:rsidRDefault="004F4B35" w:rsidP="002B7D3D">
                      <w:pPr>
                        <w:pStyle w:val="ParagraphIndent"/>
                      </w:pPr>
                      <w:r>
                        <w:t xml:space="preserve">Section 29. Present subsections (17) through (46) </w:t>
                      </w:r>
                      <w:r w:rsidRPr="008071B0">
                        <w:t>of section 671.201, Florida Statutes,</w:t>
                      </w:r>
                      <w:r>
                        <w:t xml:space="preserve"> are redesignated as subsections (18) through (47), respectively, a new subsection (17) is added to that section, and present subsections (10), (15), (21), (24), (25), (26), (30), (39), and (40) of that section are amended, to read:</w:t>
                      </w:r>
                    </w:p>
                    <w:p w14:paraId="4399AD37" w14:textId="77777777" w:rsidR="004F4B35" w:rsidRDefault="004F4B35" w:rsidP="002B7D3D">
                      <w:pPr>
                        <w:pStyle w:val="ParagraphIndent"/>
                      </w:pPr>
                      <w:r>
                        <w:t>671.201 General definitions.—Unless the context otherwise requires, words or phrases defined in this section, or in the additional definitions contained in other chapters of this code which apply to particular chapters or parts thereof, have the meanings stated. Subject to definitions contained in other chapters of this code which apply to particular chapters or parts thereof, the term:</w:t>
                      </w:r>
                    </w:p>
                    <w:p w14:paraId="7996DD2F" w14:textId="77777777" w:rsidR="004F4B35" w:rsidRPr="00D77B01" w:rsidRDefault="004F4B35" w:rsidP="002B7D3D">
                      <w:pPr>
                        <w:pStyle w:val="ParagraphIndent"/>
                        <w:rPr>
                          <w:rStyle w:val="Delete"/>
                        </w:rPr>
                      </w:pPr>
                      <w:r>
                        <w:t>(10) “Conspicuous,” with reference to a term, means so written, displayed, or presented that</w:t>
                      </w:r>
                      <w:r>
                        <w:rPr>
                          <w:rStyle w:val="Add"/>
                        </w:rPr>
                        <w:t>, based on the totality of the circumstances,</w:t>
                      </w:r>
                      <w:r>
                        <w:t xml:space="preserve"> a reasonable person against which it is to operate ought to have noticed it. Whether a term is “conspicuous” is a decision for the court. </w:t>
                      </w:r>
                      <w:r w:rsidRPr="00D77B01">
                        <w:rPr>
                          <w:rStyle w:val="Delete"/>
                        </w:rPr>
                        <w:t>Conspicuous terms include the following:</w:t>
                      </w:r>
                    </w:p>
                    <w:p w14:paraId="2BB05BD9" w14:textId="77777777" w:rsidR="004F4B35" w:rsidRPr="00D77B01" w:rsidRDefault="004F4B35" w:rsidP="002B7D3D">
                      <w:pPr>
                        <w:pStyle w:val="ParagraphIndent"/>
                        <w:rPr>
                          <w:rStyle w:val="Delete"/>
                        </w:rPr>
                      </w:pPr>
                      <w:r w:rsidRPr="00D77B01">
                        <w:rPr>
                          <w:rStyle w:val="Delete"/>
                        </w:rPr>
                        <w:t>(a) A heading in capitals equal to or greater in size than the surrounding text, or in contrasting type, font, or color to the surrounding text of the same or lesser size; and</w:t>
                      </w:r>
                    </w:p>
                    <w:p w14:paraId="27C04C68" w14:textId="77777777" w:rsidR="004F4B35" w:rsidRDefault="004F4B35" w:rsidP="002B7D3D">
                      <w:pPr>
                        <w:pStyle w:val="ParagraphIndent"/>
                      </w:pPr>
                      <w:r w:rsidRPr="00D77B01">
                        <w:rPr>
                          <w:rStyle w:val="Delete"/>
                        </w:rPr>
                        <w:t>(b) Language in the body of a record or display in larger type than the surrounding text or set off from surrounding text of the same size by symbols or other marks that call attention to the language.</w:t>
                      </w:r>
                    </w:p>
                    <w:p w14:paraId="173FEA94" w14:textId="77777777" w:rsidR="004F4B35" w:rsidRDefault="004F4B35" w:rsidP="002B7D3D">
                      <w:pPr>
                        <w:pStyle w:val="ParagraphIndent"/>
                      </w:pPr>
                      <w:r>
                        <w:t>(15) “Delivery,” with respect to an electronic document of title, means voluntary transfer of control and</w:t>
                      </w:r>
                      <w:r>
                        <w:rPr>
                          <w:rStyle w:val="Add"/>
                        </w:rPr>
                        <w:t>,</w:t>
                      </w:r>
                      <w:r>
                        <w:t xml:space="preserve"> </w:t>
                      </w:r>
                      <w:r w:rsidRPr="00D77B01">
                        <w:rPr>
                          <w:rStyle w:val="Delete"/>
                        </w:rPr>
                        <w:t>“delivery,”</w:t>
                      </w:r>
                      <w:r>
                        <w:t xml:space="preserve"> with respect to instruments, tangible document of title</w:t>
                      </w:r>
                      <w:r w:rsidRPr="00392E36">
                        <w:t xml:space="preserve">, </w:t>
                      </w:r>
                      <w:r>
                        <w:rPr>
                          <w:rStyle w:val="Add"/>
                        </w:rPr>
                        <w:t>or an authoritative tangible copy of a record evidencing</w:t>
                      </w:r>
                      <w:r>
                        <w:t xml:space="preserve"> chattel paper, </w:t>
                      </w:r>
                      <w:r w:rsidRPr="00D77B01">
                        <w:rPr>
                          <w:rStyle w:val="Delete"/>
                        </w:rPr>
                        <w:t>or certificated securities,</w:t>
                      </w:r>
                      <w:r>
                        <w:t xml:space="preserve"> means voluntary transfer of possession.</w:t>
                      </w:r>
                    </w:p>
                    <w:p w14:paraId="0A16FD78" w14:textId="77777777" w:rsidR="004F4B35" w:rsidRPr="00097D90" w:rsidRDefault="004F4B35" w:rsidP="002B7D3D">
                      <w:pPr>
                        <w:pStyle w:val="ParagraphIndent"/>
                        <w:rPr>
                          <w:rStyle w:val="Add"/>
                        </w:rPr>
                      </w:pPr>
                      <w:r>
                        <w:rPr>
                          <w:rStyle w:val="Add"/>
                        </w:rPr>
                        <w:t>(17)</w:t>
                      </w:r>
                      <w:r>
                        <w:rPr>
                          <w:rStyle w:val="Add"/>
                        </w:rPr>
                        <w:t> </w:t>
                      </w:r>
                      <w:r>
                        <w:rPr>
                          <w:rStyle w:val="Add"/>
                        </w:rPr>
                        <w:t>“Electronic” means relating to technology having electrical, digital, magnetic, wireless, optical, electromagnetic, or similar capabilities.</w:t>
                      </w:r>
                    </w:p>
                    <w:p w14:paraId="2F06A5EF" w14:textId="77777777" w:rsidR="004F4B35" w:rsidRDefault="004F4B35" w:rsidP="002B7D3D">
                      <w:pPr>
                        <w:pStyle w:val="ParagraphIndent"/>
                      </w:pPr>
                      <w:r>
                        <w:rPr>
                          <w:rStyle w:val="Add"/>
                        </w:rPr>
                        <w:t>(22)</w:t>
                      </w:r>
                      <w:r w:rsidRPr="00097D90">
                        <w:rPr>
                          <w:rStyle w:val="Delete"/>
                        </w:rPr>
                        <w:t>(21)</w:t>
                      </w:r>
                      <w:r>
                        <w:t> “Holder” means:</w:t>
                      </w:r>
                    </w:p>
                    <w:p w14:paraId="2D188449" w14:textId="77777777" w:rsidR="004F4B35" w:rsidRDefault="004F4B35" w:rsidP="002B7D3D">
                      <w:pPr>
                        <w:pStyle w:val="ParagraphIndent"/>
                      </w:pPr>
                      <w:r>
                        <w:t xml:space="preserve">(a) The person in possession of a negotiable instrument that is payable either to bearer or to an identified person that is the person in </w:t>
                      </w:r>
                      <w:proofErr w:type="gramStart"/>
                      <w:r>
                        <w:t>possession;</w:t>
                      </w:r>
                      <w:proofErr w:type="gramEnd"/>
                    </w:p>
                    <w:p w14:paraId="2097C2C8" w14:textId="77777777" w:rsidR="004F4B35" w:rsidRDefault="004F4B35" w:rsidP="002B7D3D">
                      <w:pPr>
                        <w:pStyle w:val="ParagraphIndent"/>
                      </w:pPr>
                      <w:r>
                        <w:t>(b) The person in possession of a negotiable tangible document of title if the goods are deliverable either to bearer or to the order of the person in possession; or</w:t>
                      </w:r>
                    </w:p>
                    <w:p w14:paraId="79183976" w14:textId="77777777" w:rsidR="004F4B35" w:rsidRDefault="004F4B35" w:rsidP="002B7D3D">
                      <w:pPr>
                        <w:pStyle w:val="ParagraphIndent"/>
                      </w:pPr>
                      <w:r>
                        <w:t>(c) The person in control</w:t>
                      </w:r>
                      <w:r>
                        <w:rPr>
                          <w:rStyle w:val="Add"/>
                        </w:rPr>
                        <w:t xml:space="preserve">, other than pursuant to s. </w:t>
                      </w:r>
                      <w:proofErr w:type="gramStart"/>
                      <w:r>
                        <w:rPr>
                          <w:rStyle w:val="Add"/>
                        </w:rPr>
                        <w:t>677.106(7),</w:t>
                      </w:r>
                      <w:proofErr w:type="gramEnd"/>
                      <w:r>
                        <w:t xml:space="preserve"> of a negotiable electronic document of title.</w:t>
                      </w:r>
                    </w:p>
                    <w:p w14:paraId="316156A9" w14:textId="77777777" w:rsidR="004F4B35" w:rsidRDefault="004F4B35" w:rsidP="002B7D3D">
                      <w:pPr>
                        <w:pStyle w:val="ParagraphIndent"/>
                        <w:rPr>
                          <w:rStyle w:val="Add"/>
                        </w:rPr>
                      </w:pPr>
                      <w:r>
                        <w:rPr>
                          <w:rStyle w:val="Add"/>
                        </w:rPr>
                        <w:t>(25)</w:t>
                      </w:r>
                      <w:r w:rsidRPr="00097D90">
                        <w:rPr>
                          <w:rStyle w:val="Delete"/>
                        </w:rPr>
                        <w:t>(24)</w:t>
                      </w:r>
                      <w:r>
                        <w:t xml:space="preserve"> “Money” means a medium of exchange </w:t>
                      </w:r>
                      <w:r>
                        <w:rPr>
                          <w:rStyle w:val="Add"/>
                        </w:rPr>
                        <w:t>that is</w:t>
                      </w:r>
                      <w:r>
                        <w:t xml:space="preserve"> currently authorized or adopted by a domestic or foreign government. The term includes a monetary unit of account established by an intergovernmental organization or by agreement between two or more countries. </w:t>
                      </w:r>
                      <w:r>
                        <w:rPr>
                          <w:rStyle w:val="Add"/>
                        </w:rPr>
                        <w:t>The term does not include an electronic record that is a medium of exchange required and transferable in a system that existed and operated for the medium of exchange before the medium of exchange was authorized or adopted by the government.</w:t>
                      </w:r>
                    </w:p>
                    <w:p w14:paraId="7E464F5B" w14:textId="77777777" w:rsidR="004F4B35" w:rsidRPr="00922ADC" w:rsidRDefault="004F4B35" w:rsidP="002B7D3D">
                      <w:pPr>
                        <w:pStyle w:val="ParagraphIndent"/>
                      </w:pPr>
                      <w:r w:rsidRPr="005602CC">
                        <w:rPr>
                          <w:rStyle w:val="Add"/>
                        </w:rPr>
                        <w:t>(26)</w:t>
                      </w:r>
                      <w:r w:rsidRPr="005602CC">
                        <w:rPr>
                          <w:rStyle w:val="Delete"/>
                        </w:rPr>
                        <w:t>(25)</w:t>
                      </w:r>
                      <w:r w:rsidRPr="00922ADC">
                        <w:t xml:space="preserve"> Subject to subsection </w:t>
                      </w:r>
                      <w:r>
                        <w:rPr>
                          <w:rStyle w:val="Add"/>
                        </w:rPr>
                        <w:t>(28)</w:t>
                      </w:r>
                      <w:r>
                        <w:t xml:space="preserve"> </w:t>
                      </w:r>
                      <w:r w:rsidRPr="00922ADC">
                        <w:rPr>
                          <w:rStyle w:val="Delete"/>
                        </w:rPr>
                        <w:t>(27)</w:t>
                      </w:r>
                      <w:r w:rsidRPr="00922ADC">
                        <w:t>, a person has “notice” of a fact if the person:</w:t>
                      </w:r>
                    </w:p>
                    <w:p w14:paraId="6A5F5E93" w14:textId="77777777" w:rsidR="004F4B35" w:rsidRPr="00922ADC" w:rsidRDefault="004F4B35" w:rsidP="002B7D3D">
                      <w:pPr>
                        <w:pStyle w:val="ParagraphIndent"/>
                      </w:pPr>
                      <w:r w:rsidRPr="00922ADC">
                        <w:t xml:space="preserve">(a) Has actual knowledge of </w:t>
                      </w:r>
                      <w:proofErr w:type="gramStart"/>
                      <w:r w:rsidRPr="00922ADC">
                        <w:t>it;</w:t>
                      </w:r>
                      <w:proofErr w:type="gramEnd"/>
                    </w:p>
                    <w:p w14:paraId="67BC2BCE" w14:textId="77777777" w:rsidR="004F4B35" w:rsidRPr="00922ADC" w:rsidRDefault="004F4B35" w:rsidP="002B7D3D">
                      <w:pPr>
                        <w:pStyle w:val="ParagraphIndent"/>
                      </w:pPr>
                      <w:r w:rsidRPr="00922ADC">
                        <w:t>(b) Has received a notice or notification of it; or</w:t>
                      </w:r>
                    </w:p>
                    <w:p w14:paraId="38E96816" w14:textId="77777777" w:rsidR="004F4B35" w:rsidRPr="00922ADC" w:rsidRDefault="004F4B35" w:rsidP="002B7D3D">
                      <w:pPr>
                        <w:pStyle w:val="ParagraphIndent"/>
                      </w:pPr>
                      <w:r w:rsidRPr="00922ADC">
                        <w:t>(c) From all the facts and circumstances known to the person at the time in question, has reason to know that it exists. A person “knows” or has “knowledge” of a fact when the person has actual knowledge of it. “Discover” or “learn” or a word or phrase of similar import refers to knowledge rather than to reason to know. The time and circumstances under which a notice or notification may cease to be effective are not determined by this section.</w:t>
                      </w:r>
                    </w:p>
                    <w:p w14:paraId="6D4ADD32" w14:textId="77777777" w:rsidR="004F4B35" w:rsidRPr="00922ADC" w:rsidRDefault="004F4B35" w:rsidP="002B7D3D">
                      <w:pPr>
                        <w:pStyle w:val="ParagraphIndent"/>
                      </w:pPr>
                      <w:r w:rsidRPr="005602CC">
                        <w:rPr>
                          <w:rStyle w:val="Add"/>
                        </w:rPr>
                        <w:t>(27)</w:t>
                      </w:r>
                      <w:r w:rsidRPr="005602CC">
                        <w:rPr>
                          <w:rStyle w:val="Delete"/>
                        </w:rPr>
                        <w:t>(26)</w:t>
                      </w:r>
                      <w:r w:rsidRPr="00922ADC">
                        <w:t> A person “notifies” or “gives” a notice or notification to another person by taking such steps as may be reasonably required to inform the other person in ordinary course, whether or not the other person actually comes to know of it. Subject to subsection</w:t>
                      </w:r>
                      <w:r>
                        <w:t xml:space="preserve"> </w:t>
                      </w:r>
                      <w:r>
                        <w:rPr>
                          <w:rStyle w:val="Add"/>
                        </w:rPr>
                        <w:t>(28)</w:t>
                      </w:r>
                      <w:r w:rsidRPr="00922ADC">
                        <w:t xml:space="preserve"> </w:t>
                      </w:r>
                      <w:r w:rsidRPr="00922ADC">
                        <w:rPr>
                          <w:rStyle w:val="Delete"/>
                        </w:rPr>
                        <w:t>(27)</w:t>
                      </w:r>
                      <w:r w:rsidRPr="00922ADC">
                        <w:t>, a person “receives” a notice or notification when:</w:t>
                      </w:r>
                    </w:p>
                    <w:p w14:paraId="6C14B2C2" w14:textId="77777777" w:rsidR="004F4B35" w:rsidRPr="00922ADC" w:rsidRDefault="004F4B35" w:rsidP="002B7D3D">
                      <w:pPr>
                        <w:pStyle w:val="ParagraphIndent"/>
                      </w:pPr>
                      <w:r w:rsidRPr="00922ADC">
                        <w:t>(a) It comes to that person’s attention; or</w:t>
                      </w:r>
                    </w:p>
                    <w:p w14:paraId="711AB662" w14:textId="77777777" w:rsidR="004F4B35" w:rsidRPr="00922ADC" w:rsidRDefault="004F4B35" w:rsidP="002B7D3D">
                      <w:pPr>
                        <w:pStyle w:val="ParagraphIndent"/>
                      </w:pPr>
                      <w:r w:rsidRPr="00922ADC">
                        <w:t>(b) It is duly delivered in a form reasonable under the circumstances at the place of business through which the contract was made or at another location held out by that person as the place for receipt of such communications.</w:t>
                      </w:r>
                    </w:p>
                    <w:p w14:paraId="28D3BBD3" w14:textId="77777777" w:rsidR="004F4B35" w:rsidRPr="00097D90" w:rsidRDefault="004F4B35" w:rsidP="002B7D3D">
                      <w:pPr>
                        <w:pStyle w:val="ParagraphIndent"/>
                        <w:rPr>
                          <w:rStyle w:val="Add"/>
                        </w:rPr>
                      </w:pPr>
                      <w:r>
                        <w:rPr>
                          <w:rStyle w:val="Add"/>
                        </w:rPr>
                        <w:t>(31)</w:t>
                      </w:r>
                      <w:r w:rsidRPr="00097D90">
                        <w:rPr>
                          <w:rStyle w:val="Delete"/>
                        </w:rPr>
                        <w:t>(30)</w:t>
                      </w:r>
                      <w:r w:rsidRPr="00D272B3">
                        <w:t xml:space="preserve"> “Person” means an individual; corporation; business trust; estate; trust; partnership; limited liability company; association; joint venture; government; governmental subdivision, agency, or instrumentality; </w:t>
                      </w:r>
                      <w:r w:rsidRPr="00097D90">
                        <w:rPr>
                          <w:rStyle w:val="Delete"/>
                        </w:rPr>
                        <w:t>public corporation;</w:t>
                      </w:r>
                      <w:r w:rsidRPr="00D272B3">
                        <w:t xml:space="preserve"> or any other legal or commercial entity.</w:t>
                      </w:r>
                      <w:r>
                        <w:t xml:space="preserve"> </w:t>
                      </w:r>
                      <w:r w:rsidRPr="00097D90">
                        <w:rPr>
                          <w:rStyle w:val="Add"/>
                        </w:rPr>
                        <w:t>The term includes a protected series, however denominated, of an entity if the protected series is established under law other than the Uniform Commercial Code that limits, or limits if conditions specified under the law are satisfied, the ability of a creditor of the entity or of any other protected series of the entity to satisfy a claim from assets of the protected series.</w:t>
                      </w:r>
                    </w:p>
                    <w:p w14:paraId="5DD9489F" w14:textId="77777777" w:rsidR="004F4B35" w:rsidRPr="00F11790" w:rsidRDefault="004F4B35" w:rsidP="002B7D3D">
                      <w:pPr>
                        <w:pStyle w:val="ParagraphIndent"/>
                      </w:pPr>
                      <w:r>
                        <w:rPr>
                          <w:rStyle w:val="Add"/>
                        </w:rPr>
                        <w:t>(40)</w:t>
                      </w:r>
                      <w:r w:rsidRPr="008071B0">
                        <w:rPr>
                          <w:rStyle w:val="Delete"/>
                        </w:rPr>
                        <w:t>(39)</w:t>
                      </w:r>
                      <w:r w:rsidRPr="00F11790">
                        <w:t xml:space="preserve"> “Send,” in connection with a </w:t>
                      </w:r>
                      <w:r w:rsidRPr="008071B0">
                        <w:rPr>
                          <w:rStyle w:val="Delete"/>
                        </w:rPr>
                        <w:t>writing,</w:t>
                      </w:r>
                      <w:r w:rsidRPr="00F11790">
                        <w:t xml:space="preserve"> record</w:t>
                      </w:r>
                      <w:r w:rsidRPr="008071B0">
                        <w:rPr>
                          <w:rStyle w:val="Delete"/>
                        </w:rPr>
                        <w:t>,</w:t>
                      </w:r>
                      <w:r w:rsidRPr="00F11790">
                        <w:t xml:space="preserve"> or</w:t>
                      </w:r>
                      <w:r>
                        <w:t xml:space="preserve"> </w:t>
                      </w:r>
                      <w:r>
                        <w:rPr>
                          <w:rStyle w:val="Add"/>
                        </w:rPr>
                        <w:t>notification</w:t>
                      </w:r>
                      <w:r w:rsidRPr="00F11790">
                        <w:t xml:space="preserve"> </w:t>
                      </w:r>
                      <w:r w:rsidRPr="008071B0">
                        <w:rPr>
                          <w:rStyle w:val="Delete"/>
                        </w:rPr>
                        <w:t>notice</w:t>
                      </w:r>
                      <w:r w:rsidRPr="00F11790">
                        <w:t>, means:</w:t>
                      </w:r>
                    </w:p>
                    <w:p w14:paraId="73C3D3BA" w14:textId="77777777" w:rsidR="004F4B35" w:rsidRPr="00F11790" w:rsidRDefault="004F4B35" w:rsidP="002B7D3D">
                      <w:pPr>
                        <w:pStyle w:val="ParagraphIndent"/>
                      </w:pPr>
                      <w:r w:rsidRPr="00F11790">
                        <w:t>(a) To deposit in the mail</w:t>
                      </w:r>
                      <w:r>
                        <w:rPr>
                          <w:rStyle w:val="Add"/>
                        </w:rPr>
                        <w:t>,</w:t>
                      </w:r>
                      <w:r w:rsidRPr="00F11790">
                        <w:t xml:space="preserve"> </w:t>
                      </w:r>
                      <w:r w:rsidRPr="008071B0">
                        <w:rPr>
                          <w:rStyle w:val="Delete"/>
                        </w:rPr>
                        <w:t>or</w:t>
                      </w:r>
                      <w:r w:rsidRPr="00F11790">
                        <w:t xml:space="preserve"> deliver for transmission</w:t>
                      </w:r>
                      <w:r>
                        <w:rPr>
                          <w:rStyle w:val="Add"/>
                        </w:rPr>
                        <w:t>, or transmit</w:t>
                      </w:r>
                      <w:r w:rsidRPr="00F11790">
                        <w:t xml:space="preserve"> by any other usual means of communication</w:t>
                      </w:r>
                      <w:r>
                        <w:rPr>
                          <w:rStyle w:val="Add"/>
                        </w:rPr>
                        <w:t>,</w:t>
                      </w:r>
                      <w:r w:rsidRPr="00F11790">
                        <w:t xml:space="preserve"> with postage or cost of transmission provided for</w:t>
                      </w:r>
                      <w:r>
                        <w:rPr>
                          <w:rStyle w:val="Add"/>
                        </w:rPr>
                        <w:t>,</w:t>
                      </w:r>
                      <w:r w:rsidRPr="00F11790">
                        <w:t xml:space="preserve"> </w:t>
                      </w:r>
                      <w:r w:rsidRPr="008071B0">
                        <w:rPr>
                          <w:rStyle w:val="Delete"/>
                        </w:rPr>
                        <w:t>and properly</w:t>
                      </w:r>
                      <w:r w:rsidRPr="00F11790">
                        <w:t xml:space="preserve"> addressed </w:t>
                      </w:r>
                      <w:r w:rsidRPr="008071B0">
                        <w:rPr>
                          <w:rStyle w:val="Delete"/>
                        </w:rPr>
                        <w:t>and, in the case of an instrument, to an address specified thereon or otherwise agreed or, if there be none,</w:t>
                      </w:r>
                      <w:r w:rsidRPr="00F11790">
                        <w:t xml:space="preserve"> to any address reasonable under the circumstances; or</w:t>
                      </w:r>
                    </w:p>
                    <w:p w14:paraId="3A9E69DA" w14:textId="77777777" w:rsidR="004F4B35" w:rsidRDefault="004F4B35" w:rsidP="002B7D3D">
                      <w:pPr>
                        <w:pStyle w:val="ParagraphIndent"/>
                      </w:pPr>
                      <w:r w:rsidRPr="00F11790">
                        <w:t>(b) </w:t>
                      </w:r>
                      <w:r>
                        <w:rPr>
                          <w:rStyle w:val="Add"/>
                        </w:rPr>
                        <w:t>To cause the record or notification to be received within the time it would have been received if properly sent under paragraph (a)</w:t>
                      </w:r>
                      <w:r>
                        <w:t xml:space="preserve"> </w:t>
                      </w:r>
                      <w:r w:rsidRPr="008071B0">
                        <w:rPr>
                          <w:rStyle w:val="Delete"/>
                        </w:rPr>
                        <w:t>In any other way to cause to be received any record or notice within the time it would have arrived if properly sent</w:t>
                      </w:r>
                      <w:r w:rsidRPr="00F11790">
                        <w:t>.</w:t>
                      </w:r>
                    </w:p>
                    <w:p w14:paraId="6A4F9D98" w14:textId="77777777" w:rsidR="004F4B35" w:rsidRDefault="004F4B35" w:rsidP="002B7D3D">
                      <w:pPr>
                        <w:pStyle w:val="ParagraphIndent"/>
                        <w:rPr>
                          <w:rStyle w:val="Add"/>
                        </w:rPr>
                      </w:pPr>
                      <w:r>
                        <w:rPr>
                          <w:rStyle w:val="Add"/>
                        </w:rPr>
                        <w:t>(41)</w:t>
                      </w:r>
                      <w:r w:rsidRPr="00496206">
                        <w:rPr>
                          <w:rStyle w:val="Delete"/>
                        </w:rPr>
                        <w:t>(40)</w:t>
                      </w:r>
                      <w:r w:rsidRPr="00190434">
                        <w:t> </w:t>
                      </w:r>
                      <w:r>
                        <w:rPr>
                          <w:rStyle w:val="Add"/>
                        </w:rPr>
                        <w:t>“Sign,”</w:t>
                      </w:r>
                      <w:r>
                        <w:t xml:space="preserve"> “signed</w:t>
                      </w:r>
                      <w:r w:rsidRPr="00392E36">
                        <w:rPr>
                          <w:rStyle w:val="Add"/>
                        </w:rPr>
                        <w:t>,</w:t>
                      </w:r>
                      <w:r>
                        <w:t xml:space="preserve">” </w:t>
                      </w:r>
                      <w:r>
                        <w:rPr>
                          <w:rStyle w:val="Add"/>
                        </w:rPr>
                        <w:t>or “signature” means, with present intent to authenticate or adopt a record:</w:t>
                      </w:r>
                    </w:p>
                    <w:p w14:paraId="0B5DC26A" w14:textId="77777777" w:rsidR="004F4B35" w:rsidRDefault="004F4B35" w:rsidP="002B7D3D">
                      <w:pPr>
                        <w:pStyle w:val="ParagraphIndent"/>
                        <w:rPr>
                          <w:rStyle w:val="Add"/>
                        </w:rPr>
                      </w:pPr>
                      <w:r>
                        <w:rPr>
                          <w:rStyle w:val="Add"/>
                        </w:rPr>
                        <w:t>(a)</w:t>
                      </w:r>
                      <w:r>
                        <w:rPr>
                          <w:rStyle w:val="Add"/>
                        </w:rPr>
                        <w:t> </w:t>
                      </w:r>
                      <w:r>
                        <w:rPr>
                          <w:rStyle w:val="Add"/>
                        </w:rPr>
                        <w:t>Execute or adopt a tangible symbol; or</w:t>
                      </w:r>
                    </w:p>
                    <w:p w14:paraId="26F80918" w14:textId="77777777" w:rsidR="004F4B35" w:rsidRDefault="004F4B35" w:rsidP="002B7D3D">
                      <w:pPr>
                        <w:pStyle w:val="ParagraphIndent"/>
                      </w:pPr>
                      <w:r>
                        <w:rPr>
                          <w:rStyle w:val="Add"/>
                        </w:rPr>
                        <w:t>(b)</w:t>
                      </w:r>
                      <w:r>
                        <w:rPr>
                          <w:rStyle w:val="Add"/>
                        </w:rPr>
                        <w:t> </w:t>
                      </w:r>
                      <w:r>
                        <w:rPr>
                          <w:rStyle w:val="Add"/>
                        </w:rPr>
                        <w:t>Attach to or logically associate with the record an electronic symbol, sound, or process</w:t>
                      </w:r>
                      <w:r>
                        <w:t xml:space="preserve"> </w:t>
                      </w:r>
                      <w:r w:rsidRPr="008071B0">
                        <w:rPr>
                          <w:rStyle w:val="Delete"/>
                        </w:rPr>
                        <w:t>means bearing any symbol executed or adopted by a party with present intention to adopt or accept a writing</w:t>
                      </w:r>
                      <w:r w:rsidRPr="00190434">
                        <w:t>.</w:t>
                      </w:r>
                    </w:p>
                  </w:sdtContent>
                </w:sdt>
                <w:sdt>
                  <w:sdtPr>
                    <w:alias w:val="BillSection"/>
                    <w:id w:val="1856768781"/>
                  </w:sdtPr>
                  <w:sdtContent>
                    <w:p w14:paraId="1481941F" w14:textId="77777777" w:rsidR="004F4B35" w:rsidRDefault="004F4B35" w:rsidP="002B7D3D">
                      <w:pPr>
                        <w:pStyle w:val="ParagraphIndent"/>
                      </w:pPr>
                      <w:r>
                        <w:t>Section 30. Paragraph (h) is added to subsection (2) of section 671.105, Florida Statutes, to read:</w:t>
                      </w:r>
                    </w:p>
                    <w:p w14:paraId="4A1C17CB" w14:textId="77777777" w:rsidR="004F4B35" w:rsidRDefault="004F4B35" w:rsidP="002B7D3D">
                      <w:pPr>
                        <w:pStyle w:val="ParagraphIndent"/>
                      </w:pPr>
                      <w:r>
                        <w:t>671.105 Territorial application of the code; parties’ power to choose applicable law.—</w:t>
                      </w:r>
                    </w:p>
                    <w:p w14:paraId="32C998DE" w14:textId="77777777" w:rsidR="004F4B35" w:rsidRDefault="004F4B35" w:rsidP="002B7D3D">
                      <w:pPr>
                        <w:pStyle w:val="ParagraphIndent"/>
                      </w:pPr>
                      <w:r>
                        <w:t>(2) When one of the following provisions of this code specifies the applicable law, that provision governs; and a contrary agreement is effective only to the extent permitted by the law (including the conflict-of-laws rules) so specified:</w:t>
                      </w:r>
                    </w:p>
                    <w:p w14:paraId="7AFA597B" w14:textId="77777777" w:rsidR="004F4B35" w:rsidRDefault="004F4B35" w:rsidP="002B7D3D">
                      <w:pPr>
                        <w:pStyle w:val="ParagraphIndent"/>
                      </w:pPr>
                      <w:r w:rsidRPr="00F11790">
                        <w:rPr>
                          <w:rStyle w:val="Add"/>
                        </w:rPr>
                        <w:t>(h) </w:t>
                      </w:r>
                      <w:r>
                        <w:rPr>
                          <w:rStyle w:val="Add"/>
                        </w:rPr>
                        <w:t>In s. 669.107.</w:t>
                      </w:r>
                    </w:p>
                  </w:sdtContent>
                </w:sdt>
                <w:sdt>
                  <w:sdtPr>
                    <w:alias w:val="BillSection"/>
                    <w:id w:val="-340165061"/>
                  </w:sdtPr>
                  <w:sdtContent>
                    <w:p w14:paraId="7147C5E8" w14:textId="77777777" w:rsidR="004F4B35" w:rsidRDefault="004F4B35" w:rsidP="002B7D3D">
                      <w:pPr>
                        <w:pStyle w:val="ParagraphIndent"/>
                      </w:pPr>
                      <w:r>
                        <w:t>Section 31. Section 671.107, Florida Statutes, is amended to read:</w:t>
                      </w:r>
                    </w:p>
                    <w:p w14:paraId="698049CB" w14:textId="77777777" w:rsidR="004F4B35" w:rsidRDefault="004F4B35" w:rsidP="002B7D3D">
                      <w:pPr>
                        <w:pStyle w:val="ParagraphIndent"/>
                      </w:pPr>
                      <w:r>
                        <w:t xml:space="preserve">671.107 Waiver or renunciation of claim or right after breach.—A claim or right arising out of an alleged breach can be discharged in whole or in part without consideration by agreement of the aggrieved party in </w:t>
                      </w:r>
                      <w:r>
                        <w:rPr>
                          <w:rStyle w:val="Add"/>
                        </w:rPr>
                        <w:t>a signed</w:t>
                      </w:r>
                      <w:r>
                        <w:t xml:space="preserve"> </w:t>
                      </w:r>
                      <w:r w:rsidRPr="00D72AAB">
                        <w:rPr>
                          <w:rStyle w:val="Delete"/>
                        </w:rPr>
                        <w:t>an authenticated</w:t>
                      </w:r>
                      <w:r>
                        <w:t xml:space="preserve"> record.</w:t>
                      </w:r>
                    </w:p>
                  </w:sdtContent>
                </w:sdt>
                <w:sdt>
                  <w:sdtPr>
                    <w:alias w:val="BillSection"/>
                    <w:id w:val="-817101742"/>
                  </w:sdtPr>
                  <w:sdtContent>
                    <w:p w14:paraId="799BDBF7" w14:textId="77777777" w:rsidR="004F4B35" w:rsidRDefault="004F4B35" w:rsidP="002B7D3D">
                      <w:pPr>
                        <w:pStyle w:val="ParagraphIndent"/>
                      </w:pPr>
                      <w:r>
                        <w:t>Section 32. Section 672.102, Florida Statutes, is amended to read:</w:t>
                      </w:r>
                    </w:p>
                    <w:p w14:paraId="6B529028" w14:textId="77777777" w:rsidR="004F4B35" w:rsidRDefault="004F4B35" w:rsidP="002B7D3D">
                      <w:pPr>
                        <w:pStyle w:val="ParagraphIndent"/>
                      </w:pPr>
                      <w:r>
                        <w:t>672.102 Scope; certain security and other transactions excluded from this chapter.—</w:t>
                      </w:r>
                    </w:p>
                    <w:p w14:paraId="5971516E" w14:textId="77777777" w:rsidR="004F4B35" w:rsidRDefault="004F4B35" w:rsidP="002B7D3D">
                      <w:pPr>
                        <w:pStyle w:val="ParagraphIndent"/>
                        <w:rPr>
                          <w:rStyle w:val="Add"/>
                        </w:rPr>
                      </w:pPr>
                      <w:r>
                        <w:rPr>
                          <w:rStyle w:val="Add"/>
                        </w:rPr>
                        <w:t>(1)</w:t>
                      </w:r>
                      <w:r>
                        <w:t> </w:t>
                      </w:r>
                      <w:r>
                        <w:t xml:space="preserve">Unless the context otherwise requires, </w:t>
                      </w:r>
                      <w:r>
                        <w:rPr>
                          <w:rStyle w:val="Add"/>
                        </w:rPr>
                        <w:t>and except as provided in subsection (3),</w:t>
                      </w:r>
                      <w:r>
                        <w:t xml:space="preserve"> this chapter applies to transactions in goods </w:t>
                      </w:r>
                      <w:r>
                        <w:rPr>
                          <w:rStyle w:val="Add"/>
                        </w:rPr>
                        <w:t>and, in the case of a hybrid transaction, this chapter applies to the extent provided in subsection (2).</w:t>
                      </w:r>
                    </w:p>
                    <w:p w14:paraId="6B4DCF63" w14:textId="77777777" w:rsidR="004F4B35" w:rsidRPr="005D2BA9" w:rsidRDefault="004F4B35" w:rsidP="002B7D3D">
                      <w:pPr>
                        <w:pStyle w:val="ParagraphIndent"/>
                        <w:rPr>
                          <w:rStyle w:val="Add"/>
                        </w:rPr>
                      </w:pPr>
                      <w:r>
                        <w:rPr>
                          <w:rStyle w:val="Add"/>
                        </w:rPr>
                        <w:t>(2)</w:t>
                      </w:r>
                      <w:r>
                        <w:rPr>
                          <w:rStyle w:val="Add"/>
                        </w:rPr>
                        <w:t> </w:t>
                      </w:r>
                      <w:r w:rsidRPr="005D2BA9">
                        <w:rPr>
                          <w:rStyle w:val="Add"/>
                        </w:rPr>
                        <w:t>In a hybrid transaction:</w:t>
                      </w:r>
                    </w:p>
                    <w:p w14:paraId="2319EE6B" w14:textId="77777777" w:rsidR="004F4B35" w:rsidRPr="005D2BA9" w:rsidRDefault="004F4B35" w:rsidP="002B7D3D">
                      <w:pPr>
                        <w:pStyle w:val="ParagraphIndent"/>
                        <w:rPr>
                          <w:rStyle w:val="Add"/>
                        </w:rPr>
                      </w:pPr>
                      <w:r>
                        <w:rPr>
                          <w:rStyle w:val="Add"/>
                        </w:rPr>
                        <w:t>(a)</w:t>
                      </w:r>
                      <w:r>
                        <w:rPr>
                          <w:rStyle w:val="Add"/>
                        </w:rPr>
                        <w:t> </w:t>
                      </w:r>
                      <w:r w:rsidRPr="005D2BA9">
                        <w:rPr>
                          <w:rStyle w:val="Add"/>
                        </w:rPr>
                        <w:t xml:space="preserve">If the sale-of-goods aspects do not predominate, only the provisions of this </w:t>
                      </w:r>
                      <w:r>
                        <w:rPr>
                          <w:rStyle w:val="Add"/>
                        </w:rPr>
                        <w:t>chapter</w:t>
                      </w:r>
                      <w:r w:rsidRPr="005D2BA9">
                        <w:rPr>
                          <w:rStyle w:val="Add"/>
                        </w:rPr>
                        <w:t xml:space="preserve"> which relate primarily to the sale-of-goods aspects of the transaction apply, and the provisions that relate primarily to the transaction as a whole do not apply.</w:t>
                      </w:r>
                    </w:p>
                    <w:p w14:paraId="34DC569D" w14:textId="77777777" w:rsidR="004F4B35" w:rsidRPr="005D2BA9" w:rsidRDefault="004F4B35" w:rsidP="002B7D3D">
                      <w:pPr>
                        <w:pStyle w:val="ParagraphIndent"/>
                        <w:rPr>
                          <w:rStyle w:val="Add"/>
                        </w:rPr>
                      </w:pPr>
                      <w:r w:rsidRPr="005D2BA9">
                        <w:rPr>
                          <w:rStyle w:val="Add"/>
                        </w:rPr>
                        <w:t>(b)</w:t>
                      </w:r>
                      <w:r>
                        <w:rPr>
                          <w:rStyle w:val="Add"/>
                        </w:rPr>
                        <w:t> </w:t>
                      </w:r>
                      <w:r w:rsidRPr="005D2BA9">
                        <w:rPr>
                          <w:rStyle w:val="Add"/>
                        </w:rPr>
                        <w:t xml:space="preserve">If the sale-of-goods aspects predominate, this </w:t>
                      </w:r>
                      <w:r>
                        <w:rPr>
                          <w:rStyle w:val="Add"/>
                        </w:rPr>
                        <w:t>chapter</w:t>
                      </w:r>
                      <w:r w:rsidRPr="005D2BA9">
                        <w:rPr>
                          <w:rStyle w:val="Add"/>
                        </w:rPr>
                        <w:t xml:space="preserve"> applies to the transaction but does not preclude application in appropriate circumstances of other law to aspects of the transaction which do not relate to the sale of goods.</w:t>
                      </w:r>
                    </w:p>
                    <w:p w14:paraId="03F3936A" w14:textId="77777777" w:rsidR="004F4B35" w:rsidRPr="005D2BA9" w:rsidRDefault="004F4B35" w:rsidP="002B7D3D">
                      <w:pPr>
                        <w:pStyle w:val="ParagraphIndent"/>
                        <w:rPr>
                          <w:rStyle w:val="Add"/>
                        </w:rPr>
                      </w:pPr>
                      <w:r w:rsidRPr="005D2BA9">
                        <w:rPr>
                          <w:rStyle w:val="Add"/>
                        </w:rPr>
                        <w:t>(3)</w:t>
                      </w:r>
                      <w:r>
                        <w:rPr>
                          <w:rStyle w:val="Add"/>
                        </w:rPr>
                        <w:t> </w:t>
                      </w:r>
                      <w:r w:rsidRPr="005D2BA9">
                        <w:rPr>
                          <w:rStyle w:val="Add"/>
                        </w:rPr>
                        <w:t xml:space="preserve">This </w:t>
                      </w:r>
                      <w:r>
                        <w:rPr>
                          <w:rStyle w:val="Add"/>
                        </w:rPr>
                        <w:t>chapter</w:t>
                      </w:r>
                      <w:r w:rsidRPr="005D2BA9">
                        <w:rPr>
                          <w:rStyle w:val="Add"/>
                        </w:rPr>
                        <w:t xml:space="preserve"> does not:</w:t>
                      </w:r>
                    </w:p>
                    <w:p w14:paraId="326AFCD6" w14:textId="77777777" w:rsidR="004F4B35" w:rsidRPr="005D2BA9" w:rsidRDefault="004F4B35" w:rsidP="002B7D3D">
                      <w:pPr>
                        <w:pStyle w:val="ParagraphIndent"/>
                        <w:rPr>
                          <w:rStyle w:val="Add"/>
                        </w:rPr>
                      </w:pPr>
                      <w:r w:rsidRPr="005D2BA9">
                        <w:rPr>
                          <w:rStyle w:val="Add"/>
                        </w:rPr>
                        <w:t>(a)</w:t>
                      </w:r>
                      <w:r>
                        <w:rPr>
                          <w:rStyle w:val="Add"/>
                        </w:rPr>
                        <w:t> </w:t>
                      </w:r>
                      <w:r>
                        <w:rPr>
                          <w:rStyle w:val="Add"/>
                        </w:rPr>
                        <w:t>A</w:t>
                      </w:r>
                      <w:r w:rsidRPr="005D2BA9">
                        <w:rPr>
                          <w:rStyle w:val="Add"/>
                        </w:rPr>
                        <w:t>pply to a transaction that, even though in the form of an unconditional contract to sell or present sale, operates only to create a security interest; or</w:t>
                      </w:r>
                    </w:p>
                    <w:p w14:paraId="4D72617A" w14:textId="77777777" w:rsidR="004F4B35" w:rsidRDefault="004F4B35" w:rsidP="002B7D3D">
                      <w:pPr>
                        <w:pStyle w:val="ParagraphIndent"/>
                      </w:pPr>
                      <w:r w:rsidRPr="005D2BA9">
                        <w:rPr>
                          <w:rStyle w:val="Add"/>
                        </w:rPr>
                        <w:t>(b)</w:t>
                      </w:r>
                      <w:r>
                        <w:rPr>
                          <w:rStyle w:val="Add"/>
                        </w:rPr>
                        <w:t> </w:t>
                      </w:r>
                      <w:r>
                        <w:rPr>
                          <w:rStyle w:val="Add"/>
                        </w:rPr>
                        <w:t>I</w:t>
                      </w:r>
                      <w:r w:rsidRPr="005D2BA9">
                        <w:rPr>
                          <w:rStyle w:val="Add"/>
                        </w:rPr>
                        <w:t>mpair or repeal a statute regulating sales to consumers, farmers, or ot</w:t>
                      </w:r>
                      <w:r>
                        <w:rPr>
                          <w:rStyle w:val="Add"/>
                        </w:rPr>
                        <w:t>her specified classes of buyers</w:t>
                      </w:r>
                      <w:r w:rsidRPr="005D2BA9">
                        <w:rPr>
                          <w:rStyle w:val="Delete"/>
                        </w:rPr>
                        <w:t>;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w:t>
                      </w:r>
                      <w:r>
                        <w:t>.</w:t>
                      </w:r>
                    </w:p>
                  </w:sdtContent>
                </w:sdt>
                <w:sdt>
                  <w:sdtPr>
                    <w:alias w:val="BillSection"/>
                    <w:id w:val="-1476527047"/>
                  </w:sdtPr>
                  <w:sdtContent>
                    <w:p w14:paraId="381266F4" w14:textId="77777777" w:rsidR="004F4B35" w:rsidRDefault="004F4B35" w:rsidP="002B7D3D">
                      <w:pPr>
                        <w:pStyle w:val="ParagraphIndent"/>
                      </w:pPr>
                      <w:r>
                        <w:t>Section 33. Section 672.106, Florida Statutes, is amended to read:</w:t>
                      </w:r>
                    </w:p>
                    <w:p w14:paraId="35046C1E" w14:textId="77777777" w:rsidR="004F4B35" w:rsidRDefault="004F4B35" w:rsidP="002B7D3D">
                      <w:pPr>
                        <w:pStyle w:val="ParagraphIndent"/>
                      </w:pPr>
                      <w:r>
                        <w:t>672.106 Definitions: “contract”; “agreement”; “contract for sale”; “sale”; “present sale”; “conforming” to contract; “termination”; “cancellation</w:t>
                      </w:r>
                      <w:r w:rsidRPr="00291523">
                        <w:rPr>
                          <w:rStyle w:val="Delete"/>
                        </w:rPr>
                        <w:t>.</w:t>
                      </w:r>
                      <w:r>
                        <w:t>”</w:t>
                      </w:r>
                      <w:r>
                        <w:rPr>
                          <w:rStyle w:val="Add"/>
                        </w:rPr>
                        <w:t>; “hybrid transaction.”</w:t>
                      </w:r>
                      <w:r>
                        <w:t>—</w:t>
                      </w:r>
                    </w:p>
                    <w:p w14:paraId="05B48DB3" w14:textId="77777777" w:rsidR="004F4B35" w:rsidRDefault="004F4B35" w:rsidP="002B7D3D">
                      <w:pPr>
                        <w:pStyle w:val="ParagraphIndent"/>
                      </w:pPr>
                      <w:r>
                        <w:t>(1) In this chapter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for a price (s. 672.401). A “present sale” means a sale which is accomplished by the making of the contract.</w:t>
                      </w:r>
                    </w:p>
                    <w:p w14:paraId="7AACB47C" w14:textId="77777777" w:rsidR="004F4B35" w:rsidRDefault="004F4B35" w:rsidP="002B7D3D">
                      <w:pPr>
                        <w:pStyle w:val="ParagraphIndent"/>
                      </w:pPr>
                      <w:r>
                        <w:t>(2) Goods or conduct including any part of a performance are “conforming” or conform to the contract when they are in accordance with the obligations under the contract.</w:t>
                      </w:r>
                    </w:p>
                    <w:p w14:paraId="4E94FC8C" w14:textId="77777777" w:rsidR="004F4B35" w:rsidRDefault="004F4B35" w:rsidP="002B7D3D">
                      <w:pPr>
                        <w:pStyle w:val="ParagraphIndent"/>
                      </w:pPr>
                      <w:r>
                        <w:t>(3) “Termination”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14:paraId="44A9584E" w14:textId="77777777" w:rsidR="004F4B35" w:rsidRDefault="004F4B35" w:rsidP="002B7D3D">
                      <w:pPr>
                        <w:pStyle w:val="ParagraphIndent"/>
                      </w:pPr>
                      <w:r>
                        <w:t>(4) “Cancellation” occurs when either party puts an end to the contract for breach by the other and its effect is the same as that of “termination” except that the canceling party also retains any remedy for breach of the whole contract or any unperformed balance.</w:t>
                      </w:r>
                    </w:p>
                    <w:p w14:paraId="2FAD932F" w14:textId="77777777" w:rsidR="004F4B35" w:rsidRDefault="004F4B35" w:rsidP="002B7D3D">
                      <w:pPr>
                        <w:pStyle w:val="ParagraphIndent"/>
                        <w:rPr>
                          <w:rStyle w:val="Add"/>
                        </w:rPr>
                      </w:pPr>
                      <w:r>
                        <w:rPr>
                          <w:rStyle w:val="Add"/>
                        </w:rPr>
                        <w:t>(5)</w:t>
                      </w:r>
                      <w:r>
                        <w:rPr>
                          <w:rStyle w:val="Add"/>
                        </w:rPr>
                        <w:t> </w:t>
                      </w:r>
                      <w:r>
                        <w:rPr>
                          <w:rStyle w:val="Add"/>
                        </w:rPr>
                        <w:t>“Hybrid transaction” means a single transaction involving a sale of goods and:</w:t>
                      </w:r>
                    </w:p>
                    <w:p w14:paraId="30F44CAA" w14:textId="77777777" w:rsidR="004F4B35" w:rsidRDefault="004F4B35" w:rsidP="002B7D3D">
                      <w:pPr>
                        <w:pStyle w:val="ParagraphIndent"/>
                        <w:rPr>
                          <w:rStyle w:val="Add"/>
                        </w:rPr>
                      </w:pPr>
                      <w:r>
                        <w:rPr>
                          <w:rStyle w:val="Add"/>
                        </w:rPr>
                        <w:t>(a)</w:t>
                      </w:r>
                      <w:r>
                        <w:rPr>
                          <w:rStyle w:val="Add"/>
                        </w:rPr>
                        <w:t> </w:t>
                      </w:r>
                      <w:r>
                        <w:rPr>
                          <w:rStyle w:val="Add"/>
                        </w:rPr>
                        <w:t xml:space="preserve">The provision of </w:t>
                      </w:r>
                      <w:proofErr w:type="gramStart"/>
                      <w:r>
                        <w:rPr>
                          <w:rStyle w:val="Add"/>
                        </w:rPr>
                        <w:t>services;</w:t>
                      </w:r>
                      <w:proofErr w:type="gramEnd"/>
                    </w:p>
                    <w:p w14:paraId="272DE063" w14:textId="77777777" w:rsidR="004F4B35" w:rsidRDefault="004F4B35" w:rsidP="002B7D3D">
                      <w:pPr>
                        <w:pStyle w:val="ParagraphIndent"/>
                        <w:rPr>
                          <w:rStyle w:val="Add"/>
                        </w:rPr>
                      </w:pPr>
                      <w:r>
                        <w:rPr>
                          <w:rStyle w:val="Add"/>
                        </w:rPr>
                        <w:t>(b)</w:t>
                      </w:r>
                      <w:r>
                        <w:rPr>
                          <w:rStyle w:val="Add"/>
                        </w:rPr>
                        <w:t> </w:t>
                      </w:r>
                      <w:r>
                        <w:rPr>
                          <w:rStyle w:val="Add"/>
                        </w:rPr>
                        <w:t>A lease of other goods; or</w:t>
                      </w:r>
                    </w:p>
                    <w:p w14:paraId="26060C82" w14:textId="77777777" w:rsidR="004F4B35" w:rsidRDefault="004F4B35" w:rsidP="002B7D3D">
                      <w:pPr>
                        <w:pStyle w:val="ParagraphIndent"/>
                      </w:pPr>
                      <w:r>
                        <w:rPr>
                          <w:rStyle w:val="Add"/>
                        </w:rPr>
                        <w:t>(c)</w:t>
                      </w:r>
                      <w:r>
                        <w:rPr>
                          <w:rStyle w:val="Add"/>
                        </w:rPr>
                        <w:t> </w:t>
                      </w:r>
                      <w:r>
                        <w:rPr>
                          <w:rStyle w:val="Add"/>
                        </w:rPr>
                        <w:t>A sale, lease, or license of property other than goods.</w:t>
                      </w:r>
                    </w:p>
                  </w:sdtContent>
                </w:sdt>
                <w:sdt>
                  <w:sdtPr>
                    <w:alias w:val="BillSection"/>
                    <w:id w:val="-1982534326"/>
                  </w:sdtPr>
                  <w:sdtContent>
                    <w:p w14:paraId="511AA933" w14:textId="77777777" w:rsidR="004F4B35" w:rsidRDefault="004F4B35" w:rsidP="002B7D3D">
                      <w:pPr>
                        <w:pStyle w:val="ParagraphIndent"/>
                      </w:pPr>
                      <w:r>
                        <w:t>Section 34. Subsections (1) and (2) of section 672.201, Florida Statutes, are amended to read:</w:t>
                      </w:r>
                    </w:p>
                    <w:p w14:paraId="06D9D86E" w14:textId="77777777" w:rsidR="004F4B35" w:rsidRDefault="004F4B35" w:rsidP="002B7D3D">
                      <w:pPr>
                        <w:pStyle w:val="ParagraphIndent"/>
                      </w:pPr>
                      <w:r>
                        <w:t>672.201 Formal requirements; statute of frauds.—</w:t>
                      </w:r>
                    </w:p>
                    <w:p w14:paraId="6E50B1B3" w14:textId="77777777" w:rsidR="004F4B35" w:rsidRDefault="004F4B35" w:rsidP="002B7D3D">
                      <w:pPr>
                        <w:pStyle w:val="ParagraphIndent"/>
                      </w:pPr>
                      <w:r>
                        <w:t xml:space="preserve">(1) Except as otherwise provided in this section a contract for the sale of goods for the price of $500 or more is not enforceable by way of action or defense unless there is </w:t>
                      </w:r>
                      <w:r>
                        <w:rPr>
                          <w:rStyle w:val="Add"/>
                        </w:rPr>
                        <w:t>a record</w:t>
                      </w:r>
                      <w:r>
                        <w:t xml:space="preserve"> </w:t>
                      </w:r>
                      <w:r w:rsidRPr="007001E1">
                        <w:rPr>
                          <w:rStyle w:val="Delete"/>
                        </w:rPr>
                        <w:t>some writing</w:t>
                      </w:r>
                      <w:r>
                        <w:t xml:space="preserve"> sufficient to indicate that a contract for sale has been made between the parties and signed by the party against whom enforcement is sought or by </w:t>
                      </w:r>
                      <w:r>
                        <w:rPr>
                          <w:rStyle w:val="Add"/>
                        </w:rPr>
                        <w:t>the party’s</w:t>
                      </w:r>
                      <w:r>
                        <w:t xml:space="preserve"> </w:t>
                      </w:r>
                      <w:r w:rsidRPr="007001E1">
                        <w:rPr>
                          <w:rStyle w:val="Delete"/>
                        </w:rPr>
                        <w:t>his or her</w:t>
                      </w:r>
                      <w:r>
                        <w:t xml:space="preserve"> authorized agent or broker. A </w:t>
                      </w:r>
                      <w:r>
                        <w:rPr>
                          <w:rStyle w:val="Add"/>
                        </w:rPr>
                        <w:t>record</w:t>
                      </w:r>
                      <w:r>
                        <w:t xml:space="preserve"> </w:t>
                      </w:r>
                      <w:r w:rsidRPr="007001E1">
                        <w:rPr>
                          <w:rStyle w:val="Delete"/>
                        </w:rPr>
                        <w:t>writing</w:t>
                      </w:r>
                      <w:r>
                        <w:t xml:space="preserve"> is not insufficient because it omits or incorrectly states a term agreed </w:t>
                      </w:r>
                      <w:proofErr w:type="gramStart"/>
                      <w:r>
                        <w:t>upon</w:t>
                      </w:r>
                      <w:proofErr w:type="gramEnd"/>
                      <w:r>
                        <w:t xml:space="preserve"> but the contract is not enforceable under this </w:t>
                      </w:r>
                      <w:r>
                        <w:rPr>
                          <w:rStyle w:val="Add"/>
                        </w:rPr>
                        <w:t>subsection</w:t>
                      </w:r>
                      <w:r>
                        <w:t xml:space="preserve"> </w:t>
                      </w:r>
                      <w:r w:rsidRPr="007001E1">
                        <w:rPr>
                          <w:rStyle w:val="Delete"/>
                        </w:rPr>
                        <w:t>paragraph</w:t>
                      </w:r>
                      <w:r>
                        <w:t xml:space="preserve"> beyond the quantity of goods shown in </w:t>
                      </w:r>
                      <w:r>
                        <w:rPr>
                          <w:rStyle w:val="Add"/>
                        </w:rPr>
                        <w:t>the record</w:t>
                      </w:r>
                      <w:r>
                        <w:t xml:space="preserve"> </w:t>
                      </w:r>
                      <w:r>
                        <w:rPr>
                          <w:rStyle w:val="Delete"/>
                        </w:rPr>
                        <w:t xml:space="preserve">such </w:t>
                      </w:r>
                      <w:r w:rsidRPr="007001E1">
                        <w:rPr>
                          <w:rStyle w:val="Delete"/>
                        </w:rPr>
                        <w:t>writing</w:t>
                      </w:r>
                      <w:r>
                        <w:t>.</w:t>
                      </w:r>
                    </w:p>
                    <w:p w14:paraId="28BE13A5" w14:textId="77777777" w:rsidR="004F4B35" w:rsidRDefault="004F4B35" w:rsidP="002B7D3D">
                      <w:pPr>
                        <w:pStyle w:val="ParagraphIndent"/>
                      </w:pPr>
                      <w:r>
                        <w:t xml:space="preserve">(2) Between merchants if within a reasonable time a </w:t>
                      </w:r>
                      <w:r w:rsidRPr="007001E1">
                        <w:rPr>
                          <w:rStyle w:val="Add"/>
                        </w:rPr>
                        <w:t>record</w:t>
                      </w:r>
                      <w:r w:rsidRPr="007001E1">
                        <w:t xml:space="preserve"> </w:t>
                      </w:r>
                      <w:r w:rsidRPr="007001E1">
                        <w:rPr>
                          <w:rStyle w:val="Delete"/>
                        </w:rPr>
                        <w:t>writing</w:t>
                      </w:r>
                      <w:r>
                        <w:t xml:space="preserve"> in confirmation of the contract and sufficient against the sender is received and the party receiving it has reason to know its contents, it satisfies the requirements of subsection (1) against </w:t>
                      </w:r>
                      <w:r>
                        <w:rPr>
                          <w:rStyle w:val="Add"/>
                        </w:rPr>
                        <w:t>the</w:t>
                      </w:r>
                      <w:r>
                        <w:t xml:space="preserve"> </w:t>
                      </w:r>
                      <w:r w:rsidRPr="007001E1">
                        <w:rPr>
                          <w:rStyle w:val="Delete"/>
                        </w:rPr>
                        <w:t>such</w:t>
                      </w:r>
                      <w:r>
                        <w:t xml:space="preserve"> party unless </w:t>
                      </w:r>
                      <w:r w:rsidRPr="007001E1">
                        <w:rPr>
                          <w:rStyle w:val="Delete"/>
                        </w:rPr>
                        <w:t>written</w:t>
                      </w:r>
                      <w:r>
                        <w:t xml:space="preserve"> notice </w:t>
                      </w:r>
                      <w:r>
                        <w:rPr>
                          <w:rStyle w:val="Add"/>
                        </w:rPr>
                        <w:t>in a record</w:t>
                      </w:r>
                      <w:r>
                        <w:t xml:space="preserve"> of objection to its contents is given within 10 days after it is received.</w:t>
                      </w:r>
                    </w:p>
                  </w:sdtContent>
                </w:sdt>
                <w:sdt>
                  <w:sdtPr>
                    <w:alias w:val="BillSection"/>
                    <w:id w:val="626742110"/>
                  </w:sdtPr>
                  <w:sdtContent>
                    <w:p w14:paraId="1F045EE9" w14:textId="77777777" w:rsidR="004F4B35" w:rsidRDefault="004F4B35" w:rsidP="002B7D3D">
                      <w:pPr>
                        <w:pStyle w:val="ParagraphIndent"/>
                      </w:pPr>
                      <w:r>
                        <w:t>Section 35. Section 672.202, Florida Statutes, is amended to read:</w:t>
                      </w:r>
                    </w:p>
                    <w:p w14:paraId="05B9CC71" w14:textId="77777777" w:rsidR="004F4B35" w:rsidRDefault="004F4B35" w:rsidP="002B7D3D">
                      <w:pPr>
                        <w:pStyle w:val="ParagraphIndent"/>
                      </w:pPr>
                      <w:r>
                        <w:t xml:space="preserve">672.202 Final </w:t>
                      </w:r>
                      <w:r w:rsidRPr="007001E1">
                        <w:rPr>
                          <w:rStyle w:val="Delete"/>
                        </w:rPr>
                        <w:t>written</w:t>
                      </w:r>
                      <w:r>
                        <w:t xml:space="preserve"> expression; parol or extrinsic evidence.—Terms with respect to which the confirmatory memoranda of the parties agree or which are otherwise set forth in a </w:t>
                      </w:r>
                      <w:r w:rsidRPr="007001E1">
                        <w:rPr>
                          <w:rStyle w:val="Add"/>
                        </w:rPr>
                        <w:t>record</w:t>
                      </w:r>
                      <w:r w:rsidRPr="007001E1">
                        <w:t xml:space="preserve"> </w:t>
                      </w:r>
                      <w:r w:rsidRPr="007001E1">
                        <w:rPr>
                          <w:rStyle w:val="Delete"/>
                        </w:rPr>
                        <w:t>writing</w:t>
                      </w:r>
                      <w: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14:paraId="43E4BC94" w14:textId="77777777" w:rsidR="004F4B35" w:rsidRDefault="004F4B35" w:rsidP="002B7D3D">
                      <w:pPr>
                        <w:pStyle w:val="ParagraphIndent"/>
                      </w:pPr>
                      <w:r>
                        <w:t>(1) By course of dealing or usage of trade (s. 671.205) or by course of performance (s. 672.208); and</w:t>
                      </w:r>
                    </w:p>
                    <w:p w14:paraId="39235614" w14:textId="77777777" w:rsidR="004F4B35" w:rsidRDefault="004F4B35" w:rsidP="002B7D3D">
                      <w:pPr>
                        <w:pStyle w:val="ParagraphIndent"/>
                      </w:pPr>
                      <w:r>
                        <w:t xml:space="preserve">(2) By evidence of consistent additional terms unless the court finds the </w:t>
                      </w:r>
                      <w:r w:rsidRPr="007001E1">
                        <w:rPr>
                          <w:rStyle w:val="Add"/>
                        </w:rPr>
                        <w:t>record</w:t>
                      </w:r>
                      <w:r w:rsidRPr="007001E1">
                        <w:t xml:space="preserve"> </w:t>
                      </w:r>
                      <w:r w:rsidRPr="007001E1">
                        <w:rPr>
                          <w:rStyle w:val="Delete"/>
                        </w:rPr>
                        <w:t>writing</w:t>
                      </w:r>
                      <w:r>
                        <w:t xml:space="preserve"> to have been intended also as a complete and exclusive statement of the terms of the agreement.</w:t>
                      </w:r>
                    </w:p>
                  </w:sdtContent>
                </w:sdt>
                <w:sdt>
                  <w:sdtPr>
                    <w:alias w:val="BillSection"/>
                    <w:id w:val="-898368487"/>
                  </w:sdtPr>
                  <w:sdtContent>
                    <w:p w14:paraId="1BAA0EB7" w14:textId="77777777" w:rsidR="004F4B35" w:rsidRDefault="004F4B35" w:rsidP="002B7D3D">
                      <w:pPr>
                        <w:pStyle w:val="ParagraphIndent"/>
                      </w:pPr>
                      <w:r>
                        <w:t>Section 36. Section 672.203, Florida Statutes, is amended to read:</w:t>
                      </w:r>
                    </w:p>
                    <w:p w14:paraId="660346F7" w14:textId="77777777" w:rsidR="004F4B35" w:rsidRDefault="004F4B35" w:rsidP="002B7D3D">
                      <w:pPr>
                        <w:pStyle w:val="ParagraphIndent"/>
                      </w:pPr>
                      <w:r>
                        <w:t xml:space="preserve">672.203 Seals inoperative.—The affixing of a seal to a </w:t>
                      </w:r>
                      <w:r w:rsidRPr="007001E1">
                        <w:rPr>
                          <w:rStyle w:val="Add"/>
                        </w:rPr>
                        <w:t>record</w:t>
                      </w:r>
                      <w:r w:rsidRPr="007001E1">
                        <w:t xml:space="preserve"> </w:t>
                      </w:r>
                      <w:r w:rsidRPr="007001E1">
                        <w:rPr>
                          <w:rStyle w:val="Delete"/>
                        </w:rPr>
                        <w:t>writing</w:t>
                      </w:r>
                      <w:r>
                        <w:t xml:space="preserve"> evidencing a contract for sale or an offer to buy or sell goods does not constitute the </w:t>
                      </w:r>
                      <w:r w:rsidRPr="007001E1">
                        <w:rPr>
                          <w:rStyle w:val="Add"/>
                        </w:rPr>
                        <w:t>record</w:t>
                      </w:r>
                      <w:r w:rsidRPr="007001E1">
                        <w:t xml:space="preserve"> </w:t>
                      </w:r>
                      <w:r w:rsidRPr="007001E1">
                        <w:rPr>
                          <w:rStyle w:val="Delete"/>
                        </w:rPr>
                        <w:t>writing</w:t>
                      </w:r>
                      <w:r>
                        <w:t xml:space="preserve"> a sealed instrument and the law with respect to sealed instruments does not apply to such a contract or offer.</w:t>
                      </w:r>
                    </w:p>
                  </w:sdtContent>
                </w:sdt>
                <w:sdt>
                  <w:sdtPr>
                    <w:alias w:val="BillSection"/>
                    <w:id w:val="620272793"/>
                  </w:sdtPr>
                  <w:sdtContent>
                    <w:p w14:paraId="26C64C52" w14:textId="77777777" w:rsidR="004F4B35" w:rsidRDefault="004F4B35" w:rsidP="002B7D3D">
                      <w:pPr>
                        <w:pStyle w:val="ParagraphIndent"/>
                      </w:pPr>
                      <w:r>
                        <w:t>Section 37. Section 672.205, Florida Statutes, is amended to read:</w:t>
                      </w:r>
                    </w:p>
                    <w:p w14:paraId="206AB06B" w14:textId="77777777" w:rsidR="004F4B35" w:rsidRDefault="004F4B35" w:rsidP="002B7D3D">
                      <w:pPr>
                        <w:pStyle w:val="ParagraphIndent"/>
                      </w:pPr>
                      <w:r>
                        <w:t xml:space="preserve">672.205 Firm offers.—An offer by a merchant to buy or sell goods in a signed </w:t>
                      </w:r>
                      <w:r w:rsidRPr="00490FFF">
                        <w:rPr>
                          <w:rStyle w:val="Add"/>
                        </w:rPr>
                        <w:t>record</w:t>
                      </w:r>
                      <w:r w:rsidRPr="00490FFF">
                        <w:t xml:space="preserve"> </w:t>
                      </w:r>
                      <w:r w:rsidRPr="00490FFF">
                        <w:rPr>
                          <w:rStyle w:val="Delete"/>
                        </w:rPr>
                        <w:t>writing</w:t>
                      </w:r>
                      <w:r>
                        <w:t xml:space="preserve"> which by its terms gives assurance that it will be held open is not revocable, for lack of consideration, during the time stated or if no time is stated for a reasonable time, but in no event may such period of irrevocability exceed 3 months; but any such term of assurance on a form supplied by the offeree must be separately signed by the offeror.</w:t>
                      </w:r>
                    </w:p>
                  </w:sdtContent>
                </w:sdt>
                <w:sdt>
                  <w:sdtPr>
                    <w:alias w:val="BillSection"/>
                    <w:id w:val="1766955535"/>
                  </w:sdtPr>
                  <w:sdtContent>
                    <w:p w14:paraId="37FECF6A" w14:textId="77777777" w:rsidR="004F4B35" w:rsidRDefault="004F4B35" w:rsidP="002B7D3D">
                      <w:pPr>
                        <w:pStyle w:val="ParagraphIndent"/>
                      </w:pPr>
                      <w:r>
                        <w:t>Section 38. Subsection (2) of section 672.209, Florida Statutes, is amended to read:</w:t>
                      </w:r>
                    </w:p>
                    <w:p w14:paraId="4567E77B" w14:textId="77777777" w:rsidR="004F4B35" w:rsidRDefault="004F4B35" w:rsidP="002B7D3D">
                      <w:pPr>
                        <w:pStyle w:val="ParagraphIndent"/>
                      </w:pPr>
                      <w:r>
                        <w:t>672.209 Modification, rescission, and waiver.—</w:t>
                      </w:r>
                    </w:p>
                    <w:p w14:paraId="3E282895" w14:textId="77777777" w:rsidR="004F4B35" w:rsidRDefault="004F4B35" w:rsidP="002B7D3D">
                      <w:pPr>
                        <w:pStyle w:val="ParagraphIndent"/>
                      </w:pPr>
                      <w:r>
                        <w:t xml:space="preserve">(2) A signed agreement which excludes modification or rescission except by a signed writing </w:t>
                      </w:r>
                      <w:r>
                        <w:rPr>
                          <w:rStyle w:val="Add"/>
                        </w:rPr>
                        <w:t>or other signed record</w:t>
                      </w:r>
                      <w:r>
                        <w:t xml:space="preserve"> cannot be otherwise modified or rescinded, but except as between merchants such a requirement on a form supplied by the merchant must be separately signed by the other party.</w:t>
                      </w:r>
                    </w:p>
                  </w:sdtContent>
                </w:sdt>
                <w:sdt>
                  <w:sdtPr>
                    <w:alias w:val="BillSection"/>
                    <w:id w:val="-2030165245"/>
                  </w:sdtPr>
                  <w:sdtContent>
                    <w:p w14:paraId="25A9C03C" w14:textId="77777777" w:rsidR="004F4B35" w:rsidRDefault="004F4B35" w:rsidP="002B7D3D">
                      <w:pPr>
                        <w:pStyle w:val="ParagraphIndent"/>
                      </w:pPr>
                      <w:r>
                        <w:t>Section 39. Paragraph (c) of subsection (1) of section 673.1041, Florida Statutes, is amended to read:</w:t>
                      </w:r>
                    </w:p>
                    <w:p w14:paraId="7C408B0B" w14:textId="77777777" w:rsidR="004F4B35" w:rsidRDefault="004F4B35" w:rsidP="002B7D3D">
                      <w:pPr>
                        <w:pStyle w:val="ParagraphIndent"/>
                      </w:pPr>
                      <w:r>
                        <w:t>673.1041 Negotiable instrument.—</w:t>
                      </w:r>
                    </w:p>
                    <w:p w14:paraId="53232F9D" w14:textId="77777777" w:rsidR="004F4B35" w:rsidRDefault="004F4B35" w:rsidP="002B7D3D">
                      <w:pPr>
                        <w:pStyle w:val="ParagraphIndent"/>
                      </w:pPr>
                      <w:r>
                        <w:t>(1) Except as provided in subsections (3), (4), and (11), the term “negotiable instrument” means an unconditional promise or order to pay a fixed amount of money, with or without interest or other charges described in the promise or order, if it:</w:t>
                      </w:r>
                    </w:p>
                    <w:p w14:paraId="07E67560" w14:textId="77777777" w:rsidR="004F4B35" w:rsidRDefault="004F4B35" w:rsidP="002B7D3D">
                      <w:pPr>
                        <w:pStyle w:val="ParagraphIndent"/>
                      </w:pPr>
                      <w:r>
                        <w:t>(c) Does not state any other undertaking or instruction by the person promising or ordering payment to do any act in addition to the payment of money, but the promise or order may contain:</w:t>
                      </w:r>
                    </w:p>
                    <w:p w14:paraId="2F31A776" w14:textId="77777777" w:rsidR="004F4B35" w:rsidRDefault="004F4B35" w:rsidP="002B7D3D">
                      <w:pPr>
                        <w:pStyle w:val="ParagraphIndent"/>
                      </w:pPr>
                      <w:r>
                        <w:t xml:space="preserve">1. An undertaking or power to give, maintain, or protect collateral to secure </w:t>
                      </w:r>
                      <w:proofErr w:type="gramStart"/>
                      <w:r>
                        <w:t>payment;</w:t>
                      </w:r>
                      <w:proofErr w:type="gramEnd"/>
                    </w:p>
                    <w:p w14:paraId="1EF22D90" w14:textId="77777777" w:rsidR="004F4B35" w:rsidRDefault="004F4B35" w:rsidP="002B7D3D">
                      <w:pPr>
                        <w:pStyle w:val="ParagraphIndent"/>
                      </w:pPr>
                      <w:r>
                        <w:t xml:space="preserve">2. An authorization or power to the holder to confess judgment or realize on or dispose of collateral; </w:t>
                      </w:r>
                      <w:r w:rsidRPr="00C32568">
                        <w:rPr>
                          <w:rStyle w:val="Delete"/>
                        </w:rPr>
                        <w:t>or</w:t>
                      </w:r>
                    </w:p>
                    <w:p w14:paraId="4BCAC308" w14:textId="77777777" w:rsidR="004F4B35" w:rsidRDefault="004F4B35" w:rsidP="002B7D3D">
                      <w:pPr>
                        <w:pStyle w:val="ParagraphIndent"/>
                        <w:rPr>
                          <w:rStyle w:val="Add"/>
                        </w:rPr>
                      </w:pPr>
                      <w:r>
                        <w:t xml:space="preserve">3. A waiver of the benefit of any law intended for the advantage or protection of an </w:t>
                      </w:r>
                      <w:proofErr w:type="gramStart"/>
                      <w:r>
                        <w:t>obligor</w:t>
                      </w:r>
                      <w:r>
                        <w:rPr>
                          <w:rStyle w:val="Add"/>
                        </w:rPr>
                        <w:t>;</w:t>
                      </w:r>
                      <w:proofErr w:type="gramEnd"/>
                    </w:p>
                    <w:p w14:paraId="3CA8DBF4" w14:textId="77777777" w:rsidR="004F4B35" w:rsidRDefault="004F4B35" w:rsidP="002B7D3D">
                      <w:pPr>
                        <w:pStyle w:val="ParagraphIndent"/>
                        <w:rPr>
                          <w:rStyle w:val="Add"/>
                        </w:rPr>
                      </w:pPr>
                      <w:r>
                        <w:rPr>
                          <w:rStyle w:val="Add"/>
                        </w:rPr>
                        <w:t>4.</w:t>
                      </w:r>
                      <w:r>
                        <w:rPr>
                          <w:rStyle w:val="Add"/>
                        </w:rPr>
                        <w:t> </w:t>
                      </w:r>
                      <w:r>
                        <w:rPr>
                          <w:rStyle w:val="Add"/>
                        </w:rPr>
                        <w:t>A term that specifies the law that governs the promise or order; or</w:t>
                      </w:r>
                    </w:p>
                    <w:p w14:paraId="350AF582" w14:textId="77777777" w:rsidR="004F4B35" w:rsidRDefault="004F4B35" w:rsidP="002B7D3D">
                      <w:pPr>
                        <w:pStyle w:val="ParagraphIndent"/>
                      </w:pPr>
                      <w:r>
                        <w:rPr>
                          <w:rStyle w:val="Add"/>
                        </w:rPr>
                        <w:t>5.</w:t>
                      </w:r>
                      <w:r>
                        <w:rPr>
                          <w:rStyle w:val="Add"/>
                        </w:rPr>
                        <w:t> </w:t>
                      </w:r>
                      <w:r>
                        <w:rPr>
                          <w:rStyle w:val="Add"/>
                        </w:rPr>
                        <w:t>An undertaking to resolve in a specified forum a dispute concerning the promise or order</w:t>
                      </w:r>
                      <w:r>
                        <w:t>.</w:t>
                      </w:r>
                    </w:p>
                  </w:sdtContent>
                </w:sdt>
                <w:sdt>
                  <w:sdtPr>
                    <w:alias w:val="BillSection"/>
                    <w:id w:val="2051029339"/>
                  </w:sdtPr>
                  <w:sdtContent>
                    <w:p w14:paraId="00795C37" w14:textId="77777777" w:rsidR="004F4B35" w:rsidRDefault="004F4B35" w:rsidP="002B7D3D">
                      <w:pPr>
                        <w:pStyle w:val="ParagraphIndent"/>
                      </w:pPr>
                      <w:r>
                        <w:t>Section 40. Subsection (1) of section 673.1051, Florida Statutes, is amended to read:</w:t>
                      </w:r>
                    </w:p>
                    <w:p w14:paraId="4AD3513E" w14:textId="77777777" w:rsidR="004F4B35" w:rsidRDefault="004F4B35" w:rsidP="002B7D3D">
                      <w:pPr>
                        <w:pStyle w:val="ParagraphIndent"/>
                      </w:pPr>
                      <w:r>
                        <w:t>673.1051 Issue of instrument.—</w:t>
                      </w:r>
                    </w:p>
                    <w:p w14:paraId="27E09842" w14:textId="77777777" w:rsidR="004F4B35" w:rsidRDefault="004F4B35" w:rsidP="002B7D3D">
                      <w:pPr>
                        <w:pStyle w:val="ParagraphIndent"/>
                        <w:rPr>
                          <w:rStyle w:val="Add"/>
                        </w:rPr>
                      </w:pPr>
                      <w:r>
                        <w:t>(1) The term “issue” means</w:t>
                      </w:r>
                      <w:r>
                        <w:rPr>
                          <w:rStyle w:val="Add"/>
                        </w:rPr>
                        <w:t>:</w:t>
                      </w:r>
                    </w:p>
                    <w:p w14:paraId="6E3DEE05" w14:textId="77777777" w:rsidR="004F4B35" w:rsidRDefault="004F4B35" w:rsidP="002B7D3D">
                      <w:pPr>
                        <w:pStyle w:val="ParagraphIndent"/>
                        <w:rPr>
                          <w:rStyle w:val="Add"/>
                        </w:rPr>
                      </w:pPr>
                      <w:r>
                        <w:rPr>
                          <w:rStyle w:val="Add"/>
                        </w:rPr>
                        <w:t>(a)</w:t>
                      </w:r>
                      <w:r>
                        <w:t> </w:t>
                      </w:r>
                      <w:r>
                        <w:t>The first delivery of an instrument by the maker or drawer, whether to a holder or nonholder, for the purpose of giving rights on the instrument to any person</w:t>
                      </w:r>
                      <w:r>
                        <w:rPr>
                          <w:rStyle w:val="Add"/>
                        </w:rPr>
                        <w:t>; or</w:t>
                      </w:r>
                    </w:p>
                    <w:p w14:paraId="58E1320C" w14:textId="77777777" w:rsidR="004F4B35" w:rsidRDefault="004F4B35" w:rsidP="002B7D3D">
                      <w:pPr>
                        <w:pStyle w:val="ParagraphIndent"/>
                      </w:pPr>
                      <w:r>
                        <w:rPr>
                          <w:rStyle w:val="Add"/>
                        </w:rPr>
                        <w:t>(b)</w:t>
                      </w:r>
                      <w:r>
                        <w:rPr>
                          <w:rStyle w:val="Add"/>
                        </w:rPr>
                        <w:t> </w:t>
                      </w:r>
                      <w:r>
                        <w:rPr>
                          <w:rStyle w:val="Add"/>
                        </w:rPr>
                        <w:t>If agreed to by the payee, the first transmission by the drawer to the payee of an image of an item and information derived from the item that enables the depositary bank to collect the item by transferring or presenting under federal law an electronic check</w:t>
                      </w:r>
                      <w:r>
                        <w:t>.</w:t>
                      </w:r>
                    </w:p>
                  </w:sdtContent>
                </w:sdt>
                <w:sdt>
                  <w:sdtPr>
                    <w:alias w:val="BillSection"/>
                    <w:id w:val="-400138110"/>
                  </w:sdtPr>
                  <w:sdtContent>
                    <w:p w14:paraId="5249D67E" w14:textId="77777777" w:rsidR="004F4B35" w:rsidRDefault="004F4B35" w:rsidP="002B7D3D">
                      <w:pPr>
                        <w:pStyle w:val="ParagraphIndent"/>
                      </w:pPr>
                      <w:r>
                        <w:t>Section 41. Section 673.4011, Florida Statutes, is amended to read:</w:t>
                      </w:r>
                    </w:p>
                    <w:p w14:paraId="75B67B55" w14:textId="77777777" w:rsidR="004F4B35" w:rsidRDefault="004F4B35" w:rsidP="002B7D3D">
                      <w:pPr>
                        <w:pStyle w:val="ParagraphIndent"/>
                      </w:pPr>
                      <w:r>
                        <w:t>673.4011 Signature.—</w:t>
                      </w:r>
                    </w:p>
                    <w:p w14:paraId="74A66ABB" w14:textId="77777777" w:rsidR="004F4B35" w:rsidRDefault="004F4B35" w:rsidP="002B7D3D">
                      <w:pPr>
                        <w:pStyle w:val="ParagraphIndent"/>
                      </w:pPr>
                      <w:r w:rsidRPr="00C32568">
                        <w:rPr>
                          <w:rStyle w:val="Delete"/>
                        </w:rPr>
                        <w:t>(1)</w:t>
                      </w:r>
                      <w:r>
                        <w:t> A person is not liable on an instrument unless</w:t>
                      </w:r>
                      <w:r w:rsidRPr="000045E4">
                        <w:rPr>
                          <w:rStyle w:val="Delete"/>
                        </w:rPr>
                        <w:t>:</w:t>
                      </w:r>
                    </w:p>
                    <w:p w14:paraId="2F5975B4" w14:textId="77777777" w:rsidR="004F4B35" w:rsidRDefault="004F4B35" w:rsidP="002B7D3D">
                      <w:pPr>
                        <w:pStyle w:val="ParagraphIndent"/>
                      </w:pPr>
                      <w:r w:rsidRPr="00C32568">
                        <w:rPr>
                          <w:rStyle w:val="Delete"/>
                        </w:rPr>
                        <w:t>(a)</w:t>
                      </w:r>
                      <w:r>
                        <w:t> </w:t>
                      </w:r>
                      <w:r>
                        <w:t>the person signed the instrument</w:t>
                      </w:r>
                      <w:r w:rsidRPr="00C32568">
                        <w:rPr>
                          <w:rStyle w:val="Delete"/>
                        </w:rPr>
                        <w:t>;</w:t>
                      </w:r>
                      <w:r>
                        <w:t xml:space="preserve"> or</w:t>
                      </w:r>
                    </w:p>
                    <w:p w14:paraId="16055847" w14:textId="77777777" w:rsidR="004F4B35" w:rsidRDefault="004F4B35" w:rsidP="002B7D3D">
                      <w:pPr>
                        <w:pStyle w:val="ParagraphIndent"/>
                      </w:pPr>
                      <w:r w:rsidRPr="00C32568">
                        <w:rPr>
                          <w:rStyle w:val="Delete"/>
                        </w:rPr>
                        <w:t>(b)</w:t>
                      </w:r>
                      <w:r>
                        <w:t> </w:t>
                      </w:r>
                      <w:r>
                        <w:t xml:space="preserve">the person is represented by an agent or representative who signed the </w:t>
                      </w:r>
                      <w:proofErr w:type="gramStart"/>
                      <w:r>
                        <w:t>instrument</w:t>
                      </w:r>
                      <w:proofErr w:type="gramEnd"/>
                      <w:r>
                        <w:t xml:space="preserve"> and the signature is binding on the represented person under s. 673.4021.</w:t>
                      </w:r>
                    </w:p>
                    <w:p w14:paraId="6618661F" w14:textId="77777777" w:rsidR="004F4B35" w:rsidRPr="00C32568" w:rsidRDefault="004F4B35" w:rsidP="002B7D3D">
                      <w:pPr>
                        <w:pStyle w:val="ParagraphIndent"/>
                        <w:rPr>
                          <w:rStyle w:val="Delete"/>
                        </w:rPr>
                      </w:pPr>
                      <w:r w:rsidRPr="00C32568">
                        <w:rPr>
                          <w:rStyle w:val="Delete"/>
                        </w:rPr>
                        <w:t>(2) A signature may be made:</w:t>
                      </w:r>
                    </w:p>
                    <w:p w14:paraId="5112944B" w14:textId="77777777" w:rsidR="004F4B35" w:rsidRPr="00C32568" w:rsidRDefault="004F4B35" w:rsidP="002B7D3D">
                      <w:pPr>
                        <w:pStyle w:val="ParagraphIndent"/>
                        <w:rPr>
                          <w:rStyle w:val="Delete"/>
                        </w:rPr>
                      </w:pPr>
                      <w:r w:rsidRPr="00C32568">
                        <w:rPr>
                          <w:rStyle w:val="Delete"/>
                        </w:rPr>
                        <w:t>(a) Manually or by means of a device or machine; and</w:t>
                      </w:r>
                    </w:p>
                    <w:p w14:paraId="50CFE3B3" w14:textId="77777777" w:rsidR="004F4B35" w:rsidRDefault="004F4B35" w:rsidP="002B7D3D">
                      <w:pPr>
                        <w:pStyle w:val="ParagraphIndent"/>
                      </w:pPr>
                      <w:r w:rsidRPr="00C32568">
                        <w:rPr>
                          <w:rStyle w:val="Delete"/>
                        </w:rPr>
                        <w:t>(b) By the use of any name, including a trade or assumed name, or by a word, mark, or symbol executed or adopted by a person with present intention to authenticate a writing.</w:t>
                      </w:r>
                    </w:p>
                  </w:sdtContent>
                </w:sdt>
                <w:sdt>
                  <w:sdtPr>
                    <w:alias w:val="BillSection"/>
                    <w:id w:val="-1098646528"/>
                  </w:sdtPr>
                  <w:sdtContent>
                    <w:p w14:paraId="525F3DCA" w14:textId="77777777" w:rsidR="004F4B35" w:rsidRDefault="004F4B35" w:rsidP="002B7D3D">
                      <w:pPr>
                        <w:pStyle w:val="ParagraphIndent"/>
                      </w:pPr>
                      <w:r>
                        <w:t>Section 42. Subsection (1) of section 673.6041, Florida Statutes, is amended to read:</w:t>
                      </w:r>
                    </w:p>
                    <w:p w14:paraId="2AD26093" w14:textId="77777777" w:rsidR="004F4B35" w:rsidRDefault="004F4B35" w:rsidP="002B7D3D">
                      <w:pPr>
                        <w:pStyle w:val="ParagraphIndent"/>
                      </w:pPr>
                      <w:r>
                        <w:t>673.6041 Discharge by cancellation or renunciation.—</w:t>
                      </w:r>
                    </w:p>
                    <w:p w14:paraId="63CFBA59" w14:textId="77777777" w:rsidR="004F4B35" w:rsidRDefault="004F4B35" w:rsidP="002B7D3D">
                      <w:pPr>
                        <w:pStyle w:val="ParagraphIndent"/>
                      </w:pPr>
                      <w:r>
                        <w:t>(1) A person entitled to enforce an instrument, with or without consideration, may discharge the obligation of a party to pay the instrument:</w:t>
                      </w:r>
                    </w:p>
                    <w:p w14:paraId="332CC518" w14:textId="77777777" w:rsidR="004F4B35" w:rsidRPr="00185916" w:rsidRDefault="004F4B35" w:rsidP="002B7D3D">
                      <w:pPr>
                        <w:pStyle w:val="ParagraphIndent"/>
                      </w:pPr>
                      <w:r w:rsidRPr="00185916">
                        <w:t>(a) By an intentional voluntary act, such as:</w:t>
                      </w:r>
                    </w:p>
                    <w:p w14:paraId="5791FE9D" w14:textId="77777777" w:rsidR="004F4B35" w:rsidRPr="00185916" w:rsidRDefault="004F4B35" w:rsidP="002B7D3D">
                      <w:pPr>
                        <w:pStyle w:val="ParagraphIndent"/>
                      </w:pPr>
                      <w:r w:rsidRPr="00185916">
                        <w:t xml:space="preserve">1. Surrender of the instrument to the </w:t>
                      </w:r>
                      <w:proofErr w:type="gramStart"/>
                      <w:r w:rsidRPr="00185916">
                        <w:t>party;</w:t>
                      </w:r>
                      <w:proofErr w:type="gramEnd"/>
                    </w:p>
                    <w:p w14:paraId="16E19F29" w14:textId="77777777" w:rsidR="004F4B35" w:rsidRPr="00185916" w:rsidRDefault="004F4B35" w:rsidP="002B7D3D">
                      <w:pPr>
                        <w:pStyle w:val="ParagraphIndent"/>
                      </w:pPr>
                      <w:r w:rsidRPr="00185916">
                        <w:t xml:space="preserve">2. Destruction, mutilation, or cancellation of the </w:t>
                      </w:r>
                      <w:proofErr w:type="gramStart"/>
                      <w:r w:rsidRPr="00185916">
                        <w:t>instrument;</w:t>
                      </w:r>
                      <w:proofErr w:type="gramEnd"/>
                    </w:p>
                    <w:p w14:paraId="68A39E5E" w14:textId="77777777" w:rsidR="004F4B35" w:rsidRPr="00185916" w:rsidRDefault="004F4B35" w:rsidP="002B7D3D">
                      <w:pPr>
                        <w:pStyle w:val="ParagraphIndent"/>
                      </w:pPr>
                      <w:r w:rsidRPr="00185916">
                        <w:t>3. Cancellation or striking out of the party’s signature; or</w:t>
                      </w:r>
                    </w:p>
                    <w:p w14:paraId="67FF5802" w14:textId="77777777" w:rsidR="004F4B35" w:rsidRDefault="004F4B35" w:rsidP="002B7D3D">
                      <w:pPr>
                        <w:pStyle w:val="ParagraphIndent"/>
                      </w:pPr>
                      <w:r w:rsidRPr="00185916">
                        <w:t>4. Addition of words to the instrument indicating discharge; or</w:t>
                      </w:r>
                    </w:p>
                    <w:p w14:paraId="49E03917" w14:textId="77777777" w:rsidR="004F4B35" w:rsidRDefault="004F4B35" w:rsidP="002B7D3D">
                      <w:pPr>
                        <w:pStyle w:val="ParagraphIndent"/>
                      </w:pPr>
                      <w:r>
                        <w:t>(b) By agreeing not to sue or otherwise renouncing rights against the party by a signed writing.</w:t>
                      </w:r>
                    </w:p>
                    <w:p w14:paraId="39FB0491" w14:textId="77777777" w:rsidR="004F4B35" w:rsidRDefault="004F4B35" w:rsidP="002B7D3D">
                      <w:pPr>
                        <w:pStyle w:val="ParagraphFlushLeftSubSection"/>
                      </w:pPr>
                    </w:p>
                    <w:p w14:paraId="6DEB0704" w14:textId="77777777" w:rsidR="004F4B35" w:rsidRDefault="004F4B35" w:rsidP="002B7D3D">
                      <w:pPr>
                        <w:pStyle w:val="ParagraphFlushLeftSubSection"/>
                      </w:pPr>
                      <w:r>
                        <w:rPr>
                          <w:rStyle w:val="Add"/>
                        </w:rPr>
                        <w:t>The obligation of a party to pay a check is not discharged solely by destruction of the check in connection with a process in which information is extracted from the check and an image of the check is made and, subsequently, the information and image are transmitted for payment.</w:t>
                      </w:r>
                    </w:p>
                  </w:sdtContent>
                </w:sdt>
                <w:sdt>
                  <w:sdtPr>
                    <w:alias w:val="BillSection"/>
                    <w:id w:val="-19939867"/>
                  </w:sdtPr>
                  <w:sdtContent>
                    <w:p w14:paraId="6C790436" w14:textId="77777777" w:rsidR="004F4B35" w:rsidRDefault="004F4B35" w:rsidP="002B7D3D">
                      <w:pPr>
                        <w:pStyle w:val="ParagraphIndent"/>
                      </w:pPr>
                      <w:r>
                        <w:t>Section 43. Section 675.104, Florida Statutes, is amended to read:</w:t>
                      </w:r>
                    </w:p>
                    <w:p w14:paraId="79A36AD9" w14:textId="77777777" w:rsidR="004F4B35" w:rsidRDefault="004F4B35" w:rsidP="002B7D3D">
                      <w:pPr>
                        <w:pStyle w:val="ParagraphIndent"/>
                      </w:pPr>
                      <w:r>
                        <w:t xml:space="preserve">675.104 Formal requirements.—A letter of credit, confirmation, advice, transfer, amendment, or cancellation may be issued in any form that is a </w:t>
                      </w:r>
                      <w:r>
                        <w:rPr>
                          <w:rStyle w:val="Add"/>
                        </w:rPr>
                        <w:t>signed</w:t>
                      </w:r>
                      <w:r>
                        <w:t xml:space="preserve"> record </w:t>
                      </w:r>
                      <w:r w:rsidRPr="002F73BC">
                        <w:rPr>
                          <w:rStyle w:val="Delete"/>
                        </w:rPr>
                        <w:t>and is authenticated by a signature or in accordance with the agreement of the parties or the standard practice referred to in s. 675.108(5)</w:t>
                      </w:r>
                      <w:r>
                        <w:t>.</w:t>
                      </w:r>
                    </w:p>
                  </w:sdtContent>
                </w:sdt>
                <w:sdt>
                  <w:sdtPr>
                    <w:alias w:val="BillSection"/>
                    <w:id w:val="241840573"/>
                  </w:sdtPr>
                  <w:sdtContent>
                    <w:p w14:paraId="0D4701F1" w14:textId="77777777" w:rsidR="004F4B35" w:rsidRDefault="004F4B35" w:rsidP="002B7D3D">
                      <w:pPr>
                        <w:pStyle w:val="ParagraphIndent"/>
                      </w:pPr>
                      <w:r>
                        <w:t>Section 44. Section 675.116, Florida Statutes, is amended to read:</w:t>
                      </w:r>
                    </w:p>
                    <w:p w14:paraId="78223ECF" w14:textId="77777777" w:rsidR="004F4B35" w:rsidRDefault="004F4B35" w:rsidP="002B7D3D">
                      <w:pPr>
                        <w:pStyle w:val="ParagraphIndent"/>
                      </w:pPr>
                      <w:r>
                        <w:t>675.116 Choice of law and forum.—</w:t>
                      </w:r>
                    </w:p>
                    <w:p w14:paraId="54D0773F" w14:textId="77777777" w:rsidR="004F4B35" w:rsidRDefault="004F4B35" w:rsidP="002B7D3D">
                      <w:pPr>
                        <w:pStyle w:val="ParagraphIndent"/>
                      </w:pPr>
                      <w:r>
                        <w:t>(1) </w:t>
                      </w:r>
                      <w:proofErr w:type="gramStart"/>
                      <w:r>
                        <w:t>The liability of an issuer,</w:t>
                      </w:r>
                      <w:proofErr w:type="gramEnd"/>
                      <w:r>
                        <w:t xml:space="preserve"> nominated person, or adviser for action or omission is governed by the law of the jurisdiction chosen by an agreement in the form of a record signed </w:t>
                      </w:r>
                      <w:r w:rsidRPr="002F73BC">
                        <w:rPr>
                          <w:rStyle w:val="Delete"/>
                        </w:rPr>
                        <w:t>or otherwise authenticated</w:t>
                      </w:r>
                      <w:r>
                        <w:t xml:space="preserve"> by the affected parties </w:t>
                      </w:r>
                      <w:r w:rsidRPr="002F73BC">
                        <w:rPr>
                          <w:rStyle w:val="Delete"/>
                        </w:rPr>
                        <w:t>in the manner provided in s. 675.104</w:t>
                      </w:r>
                      <w:r>
                        <w:t xml:space="preserve"> or by a provision in the person’s letter of credit, confirmation, or other undertaking. The jurisdiction whose law is chosen need not bear any relation to the transaction.</w:t>
                      </w:r>
                    </w:p>
                    <w:p w14:paraId="5C7B8307" w14:textId="77777777" w:rsidR="004F4B35" w:rsidRDefault="004F4B35" w:rsidP="002B7D3D">
                      <w:pPr>
                        <w:pStyle w:val="ParagraphIndent"/>
                      </w:pPr>
                      <w:r>
                        <w:t>(2) Unless subsection (1) applies, the liability of an issuer, nominated person, or adviser for action or omission is governed by the law of the jurisdiction in which the person is located. The person is considered to be located at the address indicated in the person’s undertaking. If more than one address is indicated, the person is considered to be located at the address from which the person’s undertaking was issued.</w:t>
                      </w:r>
                    </w:p>
                    <w:p w14:paraId="095E86E7" w14:textId="77777777" w:rsidR="004F4B35" w:rsidRDefault="004F4B35" w:rsidP="002B7D3D">
                      <w:pPr>
                        <w:pStyle w:val="ParagraphIndent"/>
                      </w:pPr>
                      <w:r>
                        <w:rPr>
                          <w:rStyle w:val="Add"/>
                        </w:rPr>
                        <w:t>(a)</w:t>
                      </w:r>
                      <w:r>
                        <w:t> </w:t>
                      </w:r>
                      <w:r>
                        <w:t xml:space="preserve">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w:t>
                      </w:r>
                      <w:r>
                        <w:rPr>
                          <w:rStyle w:val="Add"/>
                        </w:rPr>
                        <w:t>paragraph (d)</w:t>
                      </w:r>
                      <w:r>
                        <w:t xml:space="preserve"> </w:t>
                      </w:r>
                      <w:r w:rsidRPr="002F73BC">
                        <w:rPr>
                          <w:rStyle w:val="Delete"/>
                        </w:rPr>
                        <w:t>this subsection</w:t>
                      </w:r>
                      <w:r>
                        <w:t>.</w:t>
                      </w:r>
                    </w:p>
                    <w:p w14:paraId="0A69F9DA" w14:textId="77777777" w:rsidR="004F4B35" w:rsidRDefault="004F4B35" w:rsidP="002B7D3D">
                      <w:pPr>
                        <w:pStyle w:val="ParagraphIndent"/>
                      </w:pPr>
                      <w:r>
                        <w:rPr>
                          <w:rStyle w:val="Add"/>
                        </w:rPr>
                        <w:t>(b)</w:t>
                      </w:r>
                      <w:r w:rsidRPr="002F73BC">
                        <w:rPr>
                          <w:rStyle w:val="Delete"/>
                        </w:rPr>
                        <w:t>(3)</w:t>
                      </w:r>
                      <w:r>
                        <w:t xml:space="preserve"> Except as otherwise provided in this </w:t>
                      </w:r>
                      <w:r>
                        <w:rPr>
                          <w:rStyle w:val="Add"/>
                        </w:rPr>
                        <w:t>paragraph</w:t>
                      </w:r>
                      <w:r>
                        <w:t xml:space="preserve"> </w:t>
                      </w:r>
                      <w:r w:rsidRPr="0051129C">
                        <w:rPr>
                          <w:rStyle w:val="Delete"/>
                        </w:rPr>
                        <w:t>subsection</w:t>
                      </w:r>
                      <w:r>
                        <w:t xml:space="preserve">, the liability of an issuer, nominated person, or adviser is governed by any rules of custom or practice, such as the Uniform Customs and Practice for Documentary Credits, to which the letter of credit, confirmation, or other undertaking is expressly made subject. If this chapter governs the liability of an issuer, nominated person, or adviser under subsection (1) or </w:t>
                      </w:r>
                      <w:r>
                        <w:rPr>
                          <w:rStyle w:val="Add"/>
                        </w:rPr>
                        <w:t>this subsection</w:t>
                      </w:r>
                      <w:r>
                        <w:t xml:space="preserve"> </w:t>
                      </w:r>
                      <w:r w:rsidRPr="0051129C">
                        <w:rPr>
                          <w:rStyle w:val="Delete"/>
                        </w:rPr>
                        <w:t>subsection (2)</w:t>
                      </w:r>
                      <w:r>
                        <w:t>, the relevant undertaking incorporates rules of custom or practice, and there is conflict between this chapter and such rules as applied to that undertaking, such rules govern except to the extent of any conflict with the nonvariable provisions specified in s. 675.102(3).</w:t>
                      </w:r>
                    </w:p>
                    <w:p w14:paraId="1EA2E0F0" w14:textId="77777777" w:rsidR="004F4B35" w:rsidRDefault="004F4B35" w:rsidP="002B7D3D">
                      <w:pPr>
                        <w:pStyle w:val="ParagraphIndent"/>
                      </w:pPr>
                      <w:r>
                        <w:rPr>
                          <w:rStyle w:val="Add"/>
                        </w:rPr>
                        <w:t>(3)</w:t>
                      </w:r>
                      <w:r w:rsidRPr="0013059B">
                        <w:rPr>
                          <w:rStyle w:val="Delete"/>
                        </w:rPr>
                        <w:t>(4)</w:t>
                      </w:r>
                      <w:r>
                        <w:t> This chapter governs to the extent of any conflict between this chapter and chapter 670, chapter 673, chapter 674, or chapter 679.</w:t>
                      </w:r>
                    </w:p>
                    <w:p w14:paraId="699C0843" w14:textId="77777777" w:rsidR="004F4B35" w:rsidRDefault="004F4B35" w:rsidP="002B7D3D">
                      <w:pPr>
                        <w:pStyle w:val="ParagraphIndent"/>
                      </w:pPr>
                      <w:r>
                        <w:rPr>
                          <w:rStyle w:val="Add"/>
                        </w:rPr>
                        <w:t>(4)</w:t>
                      </w:r>
                      <w:r w:rsidRPr="0013059B">
                        <w:rPr>
                          <w:rStyle w:val="Delete"/>
                        </w:rPr>
                        <w:t>(5)</w:t>
                      </w:r>
                      <w:r>
                        <w:t> The forum for settling disputes arising out of an undertaking within this chapter may be chosen in the manner and with the binding effect that governing law may be chosen in accordance with subsection (1).</w:t>
                      </w:r>
                    </w:p>
                  </w:sdtContent>
                </w:sdt>
                <w:sdt>
                  <w:sdtPr>
                    <w:alias w:val="BillSection"/>
                    <w:id w:val="1098288740"/>
                  </w:sdtPr>
                  <w:sdtContent>
                    <w:p w14:paraId="21F5F192" w14:textId="77777777" w:rsidR="004F4B35" w:rsidRDefault="004F4B35" w:rsidP="002B7D3D">
                      <w:pPr>
                        <w:pStyle w:val="ParagraphIndent"/>
                      </w:pPr>
                      <w:r>
                        <w:t>Section 45. </w:t>
                      </w:r>
                      <w:r w:rsidRPr="0051129C">
                        <w:t xml:space="preserve">Paragraphs (j) and (l) of subsection (1) of section 677.102, Florida Statutes, are amended to </w:t>
                      </w:r>
                      <w:proofErr w:type="gramStart"/>
                      <w:r w:rsidRPr="0051129C">
                        <w:t>read:</w:t>
                      </w:r>
                      <w:r>
                        <w:t>:</w:t>
                      </w:r>
                      <w:proofErr w:type="gramEnd"/>
                    </w:p>
                    <w:p w14:paraId="734131D9" w14:textId="77777777" w:rsidR="004F4B35" w:rsidRDefault="004F4B35" w:rsidP="002B7D3D">
                      <w:pPr>
                        <w:pStyle w:val="ParagraphIndent"/>
                      </w:pPr>
                      <w:r>
                        <w:t>677.102 Definitions and index of definitions.—</w:t>
                      </w:r>
                    </w:p>
                    <w:p w14:paraId="27223A6F" w14:textId="77777777" w:rsidR="004F4B35" w:rsidRDefault="004F4B35" w:rsidP="002B7D3D">
                      <w:pPr>
                        <w:pStyle w:val="ParagraphIndent"/>
                      </w:pPr>
                      <w:r>
                        <w:t>(1) In this chapter, unless the context otherwise requires:</w:t>
                      </w:r>
                    </w:p>
                    <w:p w14:paraId="67287DAD" w14:textId="77777777" w:rsidR="004F4B35" w:rsidRPr="00DF651F" w:rsidRDefault="004F4B35" w:rsidP="002B7D3D">
                      <w:pPr>
                        <w:pStyle w:val="ParagraphIndent"/>
                        <w:rPr>
                          <w:rStyle w:val="Delete"/>
                        </w:rPr>
                      </w:pPr>
                      <w:r w:rsidRPr="00DF651F">
                        <w:rPr>
                          <w:rStyle w:val="Delete"/>
                        </w:rPr>
                        <w:t>(j) “Record” means information that is inscribed on a tangible medium or that is stored in an electronic or other medium and is retrievable in perceivable form.</w:t>
                      </w:r>
                    </w:p>
                    <w:p w14:paraId="176A4F62" w14:textId="77777777" w:rsidR="004F4B35" w:rsidRPr="00DF651F" w:rsidRDefault="004F4B35" w:rsidP="002B7D3D">
                      <w:pPr>
                        <w:pStyle w:val="ParagraphIndent"/>
                        <w:rPr>
                          <w:rStyle w:val="Delete"/>
                        </w:rPr>
                      </w:pPr>
                      <w:r w:rsidRPr="00DF651F">
                        <w:rPr>
                          <w:rStyle w:val="Delete"/>
                        </w:rPr>
                        <w:t>(l) “Sign” means, with present intent to authenticate or adopt a record:</w:t>
                      </w:r>
                    </w:p>
                    <w:p w14:paraId="64742DE7" w14:textId="77777777" w:rsidR="004F4B35" w:rsidRPr="00DF651F" w:rsidRDefault="004F4B35" w:rsidP="002B7D3D">
                      <w:pPr>
                        <w:pStyle w:val="ParagraphIndent"/>
                        <w:rPr>
                          <w:rStyle w:val="Delete"/>
                        </w:rPr>
                      </w:pPr>
                      <w:r w:rsidRPr="00DF651F">
                        <w:rPr>
                          <w:rStyle w:val="Delete"/>
                        </w:rPr>
                        <w:t>1. To execute or adopt a tangible symbol; or</w:t>
                      </w:r>
                    </w:p>
                    <w:p w14:paraId="5811E5D0" w14:textId="77777777" w:rsidR="004F4B35" w:rsidRDefault="004F4B35" w:rsidP="002B7D3D">
                      <w:pPr>
                        <w:pStyle w:val="ParagraphIndent"/>
                      </w:pPr>
                      <w:r w:rsidRPr="00DF651F">
                        <w:rPr>
                          <w:rStyle w:val="Delete"/>
                        </w:rPr>
                        <w:t>2. To attach to or logically associate with the record an electronic sound, symbol, or process.</w:t>
                      </w:r>
                    </w:p>
                  </w:sdtContent>
                </w:sdt>
                <w:sdt>
                  <w:sdtPr>
                    <w:alias w:val="BillSection"/>
                    <w:id w:val="253250272"/>
                  </w:sdtPr>
                  <w:sdtContent>
                    <w:p w14:paraId="41AA2FCF" w14:textId="77777777" w:rsidR="004F4B35" w:rsidRDefault="004F4B35" w:rsidP="002B7D3D">
                      <w:pPr>
                        <w:pStyle w:val="ParagraphIndent"/>
                      </w:pPr>
                      <w:r>
                        <w:t>Section 46. Subsection (2) of section 677.106, Florida Statutes, is amended, and subsections (3) through (9) are added to that section, to read:</w:t>
                      </w:r>
                    </w:p>
                    <w:p w14:paraId="38F8EA79" w14:textId="77777777" w:rsidR="004F4B35" w:rsidRDefault="004F4B35" w:rsidP="002B7D3D">
                      <w:pPr>
                        <w:pStyle w:val="ParagraphIndent"/>
                      </w:pPr>
                      <w:r>
                        <w:t>677.106 Control of electronic document of title.—</w:t>
                      </w:r>
                    </w:p>
                    <w:p w14:paraId="4047E85E" w14:textId="77777777" w:rsidR="004F4B35" w:rsidRDefault="004F4B35" w:rsidP="002B7D3D">
                      <w:pPr>
                        <w:pStyle w:val="ParagraphIndent"/>
                      </w:pPr>
                      <w:r>
                        <w:t xml:space="preserve">(2) A system satisfies subsection (1), and a person </w:t>
                      </w:r>
                      <w:r>
                        <w:rPr>
                          <w:rStyle w:val="Add"/>
                        </w:rPr>
                        <w:t>has</w:t>
                      </w:r>
                      <w:r>
                        <w:t xml:space="preserve"> </w:t>
                      </w:r>
                      <w:r w:rsidRPr="00DF651F">
                        <w:rPr>
                          <w:rStyle w:val="Delete"/>
                        </w:rPr>
                        <w:t>is deemed to have</w:t>
                      </w:r>
                      <w:r>
                        <w:t xml:space="preserve"> control of an electronic document of title, if the document is created, stored, and </w:t>
                      </w:r>
                      <w:r>
                        <w:rPr>
                          <w:rStyle w:val="Add"/>
                        </w:rPr>
                        <w:t>transferred</w:t>
                      </w:r>
                      <w:r>
                        <w:t xml:space="preserve"> </w:t>
                      </w:r>
                      <w:r w:rsidRPr="00DF651F">
                        <w:rPr>
                          <w:rStyle w:val="Delete"/>
                        </w:rPr>
                        <w:t>assigned</w:t>
                      </w:r>
                      <w:r>
                        <w:t xml:space="preserve"> in a manner that:</w:t>
                      </w:r>
                    </w:p>
                    <w:p w14:paraId="21AA31C5" w14:textId="77777777" w:rsidR="004F4B35" w:rsidRDefault="004F4B35" w:rsidP="002B7D3D">
                      <w:pPr>
                        <w:pStyle w:val="ParagraphIndent"/>
                      </w:pPr>
                      <w:r>
                        <w:t xml:space="preserve">(a) A single authoritative copy of the document exists which is unique, identifiable, and, except as otherwise provided in paragraphs (d), (e), and (f), </w:t>
                      </w:r>
                      <w:proofErr w:type="gramStart"/>
                      <w:r>
                        <w:t>unalterable;</w:t>
                      </w:r>
                      <w:proofErr w:type="gramEnd"/>
                    </w:p>
                    <w:p w14:paraId="19442152" w14:textId="77777777" w:rsidR="004F4B35" w:rsidRDefault="004F4B35" w:rsidP="002B7D3D">
                      <w:pPr>
                        <w:pStyle w:val="ParagraphIndent"/>
                      </w:pPr>
                      <w:r>
                        <w:t>(b) The authoritative copy identifies the person asserting control as:</w:t>
                      </w:r>
                    </w:p>
                    <w:p w14:paraId="65BEF697" w14:textId="77777777" w:rsidR="004F4B35" w:rsidRDefault="004F4B35" w:rsidP="002B7D3D">
                      <w:pPr>
                        <w:pStyle w:val="ParagraphIndent"/>
                      </w:pPr>
                      <w:r>
                        <w:t>1. The person to which the document was issued; or</w:t>
                      </w:r>
                    </w:p>
                    <w:p w14:paraId="6A06FAB6" w14:textId="77777777" w:rsidR="004F4B35" w:rsidRDefault="004F4B35" w:rsidP="002B7D3D">
                      <w:pPr>
                        <w:pStyle w:val="ParagraphIndent"/>
                      </w:pPr>
                      <w:r>
                        <w:t xml:space="preserve">2. If the authoritative copy indicates that the document has been transferred, the person to which the document was most recently </w:t>
                      </w:r>
                      <w:proofErr w:type="gramStart"/>
                      <w:r>
                        <w:t>transferred;</w:t>
                      </w:r>
                      <w:proofErr w:type="gramEnd"/>
                    </w:p>
                    <w:p w14:paraId="28CCFBA0" w14:textId="77777777" w:rsidR="004F4B35" w:rsidRDefault="004F4B35" w:rsidP="002B7D3D">
                      <w:pPr>
                        <w:pStyle w:val="ParagraphIndent"/>
                      </w:pPr>
                      <w:r>
                        <w:t xml:space="preserve">(c) The authoritative copy is communicated to and maintained by the person asserting control or its designated </w:t>
                      </w:r>
                      <w:proofErr w:type="gramStart"/>
                      <w:r>
                        <w:t>custodian;</w:t>
                      </w:r>
                      <w:proofErr w:type="gramEnd"/>
                    </w:p>
                    <w:p w14:paraId="5ADDE4FE" w14:textId="77777777" w:rsidR="004F4B35" w:rsidRDefault="004F4B35" w:rsidP="002B7D3D">
                      <w:pPr>
                        <w:pStyle w:val="ParagraphIndent"/>
                      </w:pPr>
                      <w:r>
                        <w:t xml:space="preserve">(d) Copies or amendments that add or change an identified </w:t>
                      </w:r>
                      <w:r>
                        <w:rPr>
                          <w:rStyle w:val="Add"/>
                        </w:rPr>
                        <w:t>transferee</w:t>
                      </w:r>
                      <w:r>
                        <w:t xml:space="preserve"> </w:t>
                      </w:r>
                      <w:r w:rsidRPr="007853F6">
                        <w:rPr>
                          <w:rStyle w:val="Delete"/>
                        </w:rPr>
                        <w:t>assignee</w:t>
                      </w:r>
                      <w:r>
                        <w:t xml:space="preserve"> of the authoritative copy can be made only with the consent of the person asserting </w:t>
                      </w:r>
                      <w:proofErr w:type="gramStart"/>
                      <w:r>
                        <w:t>control;</w:t>
                      </w:r>
                      <w:proofErr w:type="gramEnd"/>
                    </w:p>
                    <w:p w14:paraId="0DA6C323" w14:textId="77777777" w:rsidR="004F4B35" w:rsidRDefault="004F4B35" w:rsidP="002B7D3D">
                      <w:pPr>
                        <w:pStyle w:val="ParagraphIndent"/>
                      </w:pPr>
                      <w:r>
                        <w:t>(e) Each copy of the authoritative copy and any copy of a copy is readily identifiable as a copy that is not the authoritative copy; and</w:t>
                      </w:r>
                    </w:p>
                    <w:p w14:paraId="5198C78B" w14:textId="77777777" w:rsidR="004F4B35" w:rsidRDefault="004F4B35" w:rsidP="002B7D3D">
                      <w:pPr>
                        <w:pStyle w:val="ParagraphIndent"/>
                      </w:pPr>
                      <w:r>
                        <w:t>(f) Any amendment of the authoritative copy is readily identifiable as authorized or unauthorized.</w:t>
                      </w:r>
                    </w:p>
                    <w:p w14:paraId="6D2BF151" w14:textId="77777777" w:rsidR="004F4B35" w:rsidRPr="007853F6" w:rsidRDefault="004F4B35" w:rsidP="002B7D3D">
                      <w:pPr>
                        <w:pStyle w:val="ParagraphIndent"/>
                        <w:rPr>
                          <w:rStyle w:val="Add"/>
                        </w:rPr>
                      </w:pPr>
                      <w:r>
                        <w:rPr>
                          <w:rStyle w:val="Add"/>
                        </w:rPr>
                        <w:t>(3)</w:t>
                      </w:r>
                      <w:r>
                        <w:rPr>
                          <w:rStyle w:val="Add"/>
                        </w:rPr>
                        <w:t> </w:t>
                      </w:r>
                      <w:r w:rsidRPr="007853F6">
                        <w:rPr>
                          <w:rStyle w:val="Add"/>
                        </w:rPr>
                        <w:t>A system satisfies subsection (1), and a person has control of an electronic document of title, if an authoritative electronic copy of the document, a record attached to or logically associated with the electronic copy, or a system in which the electronic copy is recorded:</w:t>
                      </w:r>
                    </w:p>
                    <w:p w14:paraId="49D597C0" w14:textId="77777777" w:rsidR="004F4B35" w:rsidRPr="007853F6" w:rsidRDefault="004F4B35" w:rsidP="002B7D3D">
                      <w:pPr>
                        <w:pStyle w:val="ParagraphIndent"/>
                        <w:rPr>
                          <w:rStyle w:val="Add"/>
                        </w:rPr>
                      </w:pPr>
                      <w:r w:rsidRPr="007853F6">
                        <w:rPr>
                          <w:rStyle w:val="Add"/>
                        </w:rPr>
                        <w:t>(a)</w:t>
                      </w:r>
                      <w:r>
                        <w:rPr>
                          <w:rStyle w:val="Add"/>
                        </w:rPr>
                        <w:t> </w:t>
                      </w:r>
                      <w:r>
                        <w:rPr>
                          <w:rStyle w:val="Add"/>
                        </w:rPr>
                        <w:t>E</w:t>
                      </w:r>
                      <w:r w:rsidRPr="007853F6">
                        <w:rPr>
                          <w:rStyle w:val="Add"/>
                        </w:rPr>
                        <w:t xml:space="preserve">nables the person readily to identify each electronic copy as either an authoritative copy or a nonauthoritative </w:t>
                      </w:r>
                      <w:proofErr w:type="gramStart"/>
                      <w:r w:rsidRPr="007853F6">
                        <w:rPr>
                          <w:rStyle w:val="Add"/>
                        </w:rPr>
                        <w:t>copy;</w:t>
                      </w:r>
                      <w:proofErr w:type="gramEnd"/>
                    </w:p>
                    <w:p w14:paraId="222B8D2C" w14:textId="77777777" w:rsidR="004F4B35" w:rsidRPr="007853F6" w:rsidRDefault="004F4B35" w:rsidP="002B7D3D">
                      <w:pPr>
                        <w:pStyle w:val="ParagraphIndent"/>
                        <w:rPr>
                          <w:rStyle w:val="Add"/>
                        </w:rPr>
                      </w:pPr>
                      <w:r w:rsidRPr="007853F6">
                        <w:rPr>
                          <w:rStyle w:val="Add"/>
                        </w:rPr>
                        <w:t>(b)</w:t>
                      </w:r>
                      <w:r>
                        <w:rPr>
                          <w:rStyle w:val="Add"/>
                        </w:rPr>
                        <w:t> </w:t>
                      </w:r>
                      <w:r>
                        <w:rPr>
                          <w:rStyle w:val="Add"/>
                        </w:rPr>
                        <w:t>E</w:t>
                      </w:r>
                      <w:r w:rsidRPr="007853F6">
                        <w:rPr>
                          <w:rStyle w:val="Add"/>
                        </w:rPr>
                        <w:t>nables the person readily to identify itself in any way, including by name, identifying number, cryptographic key, office, or account number, as the person to which each authoritative electronic copy was issued or transferred; and</w:t>
                      </w:r>
                    </w:p>
                    <w:p w14:paraId="7BD3A473" w14:textId="77777777" w:rsidR="004F4B35" w:rsidRPr="007853F6" w:rsidRDefault="004F4B35" w:rsidP="002B7D3D">
                      <w:pPr>
                        <w:pStyle w:val="ParagraphIndent"/>
                        <w:rPr>
                          <w:rStyle w:val="Add"/>
                        </w:rPr>
                      </w:pPr>
                      <w:r w:rsidRPr="007853F6">
                        <w:rPr>
                          <w:rStyle w:val="Add"/>
                        </w:rPr>
                        <w:t>(c)</w:t>
                      </w:r>
                      <w:r>
                        <w:rPr>
                          <w:rStyle w:val="Add"/>
                        </w:rPr>
                        <w:t> </w:t>
                      </w:r>
                      <w:r>
                        <w:rPr>
                          <w:rStyle w:val="Add"/>
                        </w:rPr>
                        <w:t>G</w:t>
                      </w:r>
                      <w:r w:rsidRPr="007853F6">
                        <w:rPr>
                          <w:rStyle w:val="Add"/>
                        </w:rPr>
                        <w:t>ives the person exclusive power, subject to subsection (4), to:</w:t>
                      </w:r>
                    </w:p>
                    <w:p w14:paraId="0158DD52" w14:textId="77777777" w:rsidR="004F4B35" w:rsidRPr="007853F6" w:rsidRDefault="004F4B35" w:rsidP="002B7D3D">
                      <w:pPr>
                        <w:pStyle w:val="ParagraphIndent"/>
                        <w:rPr>
                          <w:rStyle w:val="Add"/>
                        </w:rPr>
                      </w:pPr>
                      <w:r>
                        <w:rPr>
                          <w:rStyle w:val="Add"/>
                        </w:rPr>
                        <w:t>1.</w:t>
                      </w:r>
                      <w:r>
                        <w:rPr>
                          <w:rStyle w:val="Add"/>
                        </w:rPr>
                        <w:t> </w:t>
                      </w:r>
                      <w:r>
                        <w:rPr>
                          <w:rStyle w:val="Add"/>
                        </w:rPr>
                        <w:t>P</w:t>
                      </w:r>
                      <w:r w:rsidRPr="007853F6">
                        <w:rPr>
                          <w:rStyle w:val="Add"/>
                        </w:rPr>
                        <w:t>revent others from adding or changing the person to which each authoritative electronic copy has been issued or transferred; and</w:t>
                      </w:r>
                    </w:p>
                    <w:p w14:paraId="492F4AE9" w14:textId="77777777" w:rsidR="004F4B35" w:rsidRPr="007853F6" w:rsidRDefault="004F4B35" w:rsidP="002B7D3D">
                      <w:pPr>
                        <w:pStyle w:val="ParagraphIndent"/>
                        <w:rPr>
                          <w:rStyle w:val="Add"/>
                        </w:rPr>
                      </w:pPr>
                      <w:r>
                        <w:rPr>
                          <w:rStyle w:val="Add"/>
                        </w:rPr>
                        <w:t>2.</w:t>
                      </w:r>
                      <w:r>
                        <w:rPr>
                          <w:rStyle w:val="Add"/>
                        </w:rPr>
                        <w:t> </w:t>
                      </w:r>
                      <w:r>
                        <w:rPr>
                          <w:rStyle w:val="Add"/>
                        </w:rPr>
                        <w:t>T</w:t>
                      </w:r>
                      <w:r w:rsidRPr="007853F6">
                        <w:rPr>
                          <w:rStyle w:val="Add"/>
                        </w:rPr>
                        <w:t>ransfer control of each authoritative electronic copy.</w:t>
                      </w:r>
                    </w:p>
                    <w:p w14:paraId="3659A85C" w14:textId="77777777" w:rsidR="004F4B35" w:rsidRPr="007853F6" w:rsidRDefault="004F4B35" w:rsidP="002B7D3D">
                      <w:pPr>
                        <w:pStyle w:val="ParagraphIndent"/>
                        <w:rPr>
                          <w:rStyle w:val="Add"/>
                        </w:rPr>
                      </w:pPr>
                      <w:r w:rsidRPr="007853F6">
                        <w:rPr>
                          <w:rStyle w:val="Add"/>
                        </w:rPr>
                        <w:t>(4)</w:t>
                      </w:r>
                      <w:r>
                        <w:rPr>
                          <w:rStyle w:val="Add"/>
                        </w:rPr>
                        <w:t> </w:t>
                      </w:r>
                      <w:r w:rsidRPr="007853F6">
                        <w:rPr>
                          <w:rStyle w:val="Add"/>
                        </w:rPr>
                        <w:t xml:space="preserve">Subject to subsection (5), a power is exclusive under </w:t>
                      </w:r>
                      <w:r>
                        <w:rPr>
                          <w:rStyle w:val="Add"/>
                        </w:rPr>
                        <w:t>subparagraphs</w:t>
                      </w:r>
                      <w:r w:rsidRPr="007853F6">
                        <w:rPr>
                          <w:rStyle w:val="Add"/>
                        </w:rPr>
                        <w:t xml:space="preserve"> (3)(</w:t>
                      </w:r>
                      <w:r>
                        <w:rPr>
                          <w:rStyle w:val="Add"/>
                        </w:rPr>
                        <w:t>c</w:t>
                      </w:r>
                      <w:r w:rsidRPr="007853F6">
                        <w:rPr>
                          <w:rStyle w:val="Add"/>
                        </w:rPr>
                        <w:t>)</w:t>
                      </w:r>
                      <w:r>
                        <w:rPr>
                          <w:rStyle w:val="Add"/>
                        </w:rPr>
                        <w:t xml:space="preserve">1. and 2. </w:t>
                      </w:r>
                      <w:r w:rsidRPr="007853F6">
                        <w:rPr>
                          <w:rStyle w:val="Add"/>
                        </w:rPr>
                        <w:t>even if:</w:t>
                      </w:r>
                    </w:p>
                    <w:p w14:paraId="289C9CF4" w14:textId="77777777" w:rsidR="004F4B35" w:rsidRPr="007853F6" w:rsidRDefault="004F4B35" w:rsidP="002B7D3D">
                      <w:pPr>
                        <w:pStyle w:val="ParagraphIndent"/>
                        <w:rPr>
                          <w:rStyle w:val="Add"/>
                        </w:rPr>
                      </w:pPr>
                      <w:r w:rsidRPr="007853F6">
                        <w:rPr>
                          <w:rStyle w:val="Add"/>
                        </w:rPr>
                        <w:t>(a)</w:t>
                      </w:r>
                      <w:r>
                        <w:rPr>
                          <w:rStyle w:val="Add"/>
                        </w:rPr>
                        <w:t> </w:t>
                      </w:r>
                      <w:r w:rsidRPr="007853F6">
                        <w:rPr>
                          <w:rStyle w:val="Add"/>
                        </w:rPr>
                        <w:t>The authoritative electronic copy, a record attached to or logically associated with the authoritative electronic copy, or a system in which the authoritative electronic copy is recorded limits the use of the document of title or has a protocol that is programmed to cause a change, including a transfer or loss of control; or</w:t>
                      </w:r>
                    </w:p>
                    <w:p w14:paraId="1B3DF3B7" w14:textId="77777777" w:rsidR="004F4B35" w:rsidRPr="007853F6" w:rsidRDefault="004F4B35" w:rsidP="002B7D3D">
                      <w:pPr>
                        <w:pStyle w:val="ParagraphIndent"/>
                        <w:rPr>
                          <w:rStyle w:val="Add"/>
                        </w:rPr>
                      </w:pPr>
                      <w:r w:rsidRPr="007853F6">
                        <w:rPr>
                          <w:rStyle w:val="Add"/>
                        </w:rPr>
                        <w:t>(b)</w:t>
                      </w:r>
                      <w:r>
                        <w:rPr>
                          <w:rStyle w:val="Add"/>
                        </w:rPr>
                        <w:t> </w:t>
                      </w:r>
                      <w:r w:rsidRPr="007853F6">
                        <w:rPr>
                          <w:rStyle w:val="Add"/>
                        </w:rPr>
                        <w:t>The power is shared with another person.</w:t>
                      </w:r>
                    </w:p>
                    <w:p w14:paraId="32BB7A5D" w14:textId="77777777" w:rsidR="004F4B35" w:rsidRPr="007853F6" w:rsidRDefault="004F4B35" w:rsidP="002B7D3D">
                      <w:pPr>
                        <w:pStyle w:val="ParagraphIndent"/>
                        <w:rPr>
                          <w:rStyle w:val="Add"/>
                        </w:rPr>
                      </w:pPr>
                      <w:r w:rsidRPr="007853F6">
                        <w:rPr>
                          <w:rStyle w:val="Add"/>
                        </w:rPr>
                        <w:t>(5)</w:t>
                      </w:r>
                      <w:r>
                        <w:rPr>
                          <w:rStyle w:val="Add"/>
                        </w:rPr>
                        <w:t> </w:t>
                      </w:r>
                      <w:r w:rsidRPr="007853F6">
                        <w:rPr>
                          <w:rStyle w:val="Add"/>
                        </w:rPr>
                        <w:t xml:space="preserve">A power of a person is not shared with another person under </w:t>
                      </w:r>
                      <w:r>
                        <w:rPr>
                          <w:rStyle w:val="Add"/>
                        </w:rPr>
                        <w:t>paragraph</w:t>
                      </w:r>
                      <w:r w:rsidRPr="007853F6">
                        <w:rPr>
                          <w:rStyle w:val="Add"/>
                        </w:rPr>
                        <w:t xml:space="preserve"> (4)(a) and the person’s power is not exclusive if:</w:t>
                      </w:r>
                    </w:p>
                    <w:p w14:paraId="5D52152E" w14:textId="77777777" w:rsidR="004F4B35" w:rsidRPr="007853F6" w:rsidRDefault="004F4B35" w:rsidP="002B7D3D">
                      <w:pPr>
                        <w:pStyle w:val="ParagraphIndent"/>
                        <w:rPr>
                          <w:rStyle w:val="Add"/>
                        </w:rPr>
                      </w:pPr>
                      <w:r w:rsidRPr="007853F6">
                        <w:rPr>
                          <w:rStyle w:val="Add"/>
                        </w:rPr>
                        <w:t>(a)</w:t>
                      </w:r>
                      <w:r>
                        <w:rPr>
                          <w:rStyle w:val="Add"/>
                        </w:rPr>
                        <w:t> </w:t>
                      </w:r>
                      <w:r w:rsidRPr="007853F6">
                        <w:rPr>
                          <w:rStyle w:val="Add"/>
                        </w:rPr>
                        <w:t>The person can exercise the power only if the power also is exercised by the other person; and</w:t>
                      </w:r>
                    </w:p>
                    <w:p w14:paraId="310365EC" w14:textId="77777777" w:rsidR="004F4B35" w:rsidRPr="007853F6" w:rsidRDefault="004F4B35" w:rsidP="002B7D3D">
                      <w:pPr>
                        <w:pStyle w:val="ParagraphIndent"/>
                        <w:rPr>
                          <w:rStyle w:val="Add"/>
                        </w:rPr>
                      </w:pPr>
                      <w:r w:rsidRPr="007853F6">
                        <w:rPr>
                          <w:rStyle w:val="Add"/>
                        </w:rPr>
                        <w:t>(b)</w:t>
                      </w:r>
                      <w:r>
                        <w:rPr>
                          <w:rStyle w:val="Add"/>
                        </w:rPr>
                        <w:t> </w:t>
                      </w:r>
                      <w:r w:rsidRPr="007853F6">
                        <w:rPr>
                          <w:rStyle w:val="Add"/>
                        </w:rPr>
                        <w:t>The other person:</w:t>
                      </w:r>
                    </w:p>
                    <w:p w14:paraId="6A69CAE6" w14:textId="77777777" w:rsidR="004F4B35" w:rsidRPr="007853F6" w:rsidRDefault="004F4B35" w:rsidP="002B7D3D">
                      <w:pPr>
                        <w:pStyle w:val="ParagraphIndent"/>
                        <w:rPr>
                          <w:rStyle w:val="Add"/>
                        </w:rPr>
                      </w:pPr>
                      <w:r>
                        <w:rPr>
                          <w:rStyle w:val="Add"/>
                        </w:rPr>
                        <w:t>1.</w:t>
                      </w:r>
                      <w:r>
                        <w:rPr>
                          <w:rStyle w:val="Add"/>
                        </w:rPr>
                        <w:t> </w:t>
                      </w:r>
                      <w:r w:rsidRPr="007853F6">
                        <w:rPr>
                          <w:rStyle w:val="Add"/>
                        </w:rPr>
                        <w:t>Can exercise the power without exercise of the power by the person; or</w:t>
                      </w:r>
                    </w:p>
                    <w:p w14:paraId="7799D449" w14:textId="77777777" w:rsidR="004F4B35" w:rsidRPr="007853F6" w:rsidRDefault="004F4B35" w:rsidP="002B7D3D">
                      <w:pPr>
                        <w:pStyle w:val="ParagraphIndent"/>
                        <w:rPr>
                          <w:rStyle w:val="Add"/>
                        </w:rPr>
                      </w:pPr>
                      <w:r>
                        <w:rPr>
                          <w:rStyle w:val="Add"/>
                        </w:rPr>
                        <w:t>2.</w:t>
                      </w:r>
                      <w:r>
                        <w:rPr>
                          <w:rStyle w:val="Add"/>
                        </w:rPr>
                        <w:t> </w:t>
                      </w:r>
                      <w:r w:rsidRPr="007853F6">
                        <w:rPr>
                          <w:rStyle w:val="Add"/>
                        </w:rPr>
                        <w:t>Is the transferor to the person of an interest in the document of title.</w:t>
                      </w:r>
                    </w:p>
                    <w:p w14:paraId="6371E296" w14:textId="77777777" w:rsidR="004F4B35" w:rsidRPr="007853F6" w:rsidRDefault="004F4B35" w:rsidP="002B7D3D">
                      <w:pPr>
                        <w:pStyle w:val="ParagraphIndent"/>
                        <w:rPr>
                          <w:rStyle w:val="Add"/>
                        </w:rPr>
                      </w:pPr>
                      <w:r w:rsidRPr="007853F6">
                        <w:rPr>
                          <w:rStyle w:val="Add"/>
                        </w:rPr>
                        <w:t>(6)</w:t>
                      </w:r>
                      <w:r>
                        <w:rPr>
                          <w:rStyle w:val="Add"/>
                        </w:rPr>
                        <w:t> </w:t>
                      </w:r>
                      <w:r w:rsidRPr="007853F6">
                        <w:rPr>
                          <w:rStyle w:val="Add"/>
                        </w:rPr>
                        <w:t>If a person has the powers specified in sub</w:t>
                      </w:r>
                      <w:r>
                        <w:rPr>
                          <w:rStyle w:val="Add"/>
                        </w:rPr>
                        <w:t>paragraphs</w:t>
                      </w:r>
                      <w:r w:rsidRPr="007853F6">
                        <w:rPr>
                          <w:rStyle w:val="Add"/>
                        </w:rPr>
                        <w:t xml:space="preserve"> (3)(</w:t>
                      </w:r>
                      <w:r>
                        <w:rPr>
                          <w:rStyle w:val="Add"/>
                        </w:rPr>
                        <w:t>c</w:t>
                      </w:r>
                      <w:r w:rsidRPr="007853F6">
                        <w:rPr>
                          <w:rStyle w:val="Add"/>
                        </w:rPr>
                        <w:t>)</w:t>
                      </w:r>
                      <w:r>
                        <w:rPr>
                          <w:rStyle w:val="Add"/>
                        </w:rPr>
                        <w:t>1.</w:t>
                      </w:r>
                      <w:r w:rsidRPr="007853F6">
                        <w:rPr>
                          <w:rStyle w:val="Add"/>
                        </w:rPr>
                        <w:t xml:space="preserve"> and </w:t>
                      </w:r>
                      <w:r>
                        <w:rPr>
                          <w:rStyle w:val="Add"/>
                        </w:rPr>
                        <w:t>2.</w:t>
                      </w:r>
                      <w:r w:rsidRPr="007853F6">
                        <w:rPr>
                          <w:rStyle w:val="Add"/>
                        </w:rPr>
                        <w:t>, the powers are presumed to be exclusive.</w:t>
                      </w:r>
                    </w:p>
                    <w:p w14:paraId="230E8E41" w14:textId="77777777" w:rsidR="004F4B35" w:rsidRPr="007853F6" w:rsidRDefault="004F4B35" w:rsidP="002B7D3D">
                      <w:pPr>
                        <w:pStyle w:val="ParagraphIndent"/>
                        <w:rPr>
                          <w:rStyle w:val="Add"/>
                        </w:rPr>
                      </w:pPr>
                      <w:r w:rsidRPr="007853F6">
                        <w:rPr>
                          <w:rStyle w:val="Add"/>
                        </w:rPr>
                        <w:t>(7)</w:t>
                      </w:r>
                      <w:r>
                        <w:rPr>
                          <w:rStyle w:val="Add"/>
                        </w:rPr>
                        <w:t> </w:t>
                      </w:r>
                      <w:r w:rsidRPr="007853F6">
                        <w:rPr>
                          <w:rStyle w:val="Add"/>
                        </w:rPr>
                        <w:t>A person has control of an electronic document of title if another person, other than the transferor to the person of an interest in the document:</w:t>
                      </w:r>
                    </w:p>
                    <w:p w14:paraId="00740D76" w14:textId="77777777" w:rsidR="004F4B35" w:rsidRPr="007853F6" w:rsidRDefault="004F4B35" w:rsidP="002B7D3D">
                      <w:pPr>
                        <w:pStyle w:val="ParagraphIndent"/>
                        <w:rPr>
                          <w:rStyle w:val="Add"/>
                        </w:rPr>
                      </w:pPr>
                      <w:r w:rsidRPr="007853F6">
                        <w:rPr>
                          <w:rStyle w:val="Add"/>
                        </w:rPr>
                        <w:t>(a)</w:t>
                      </w:r>
                      <w:r>
                        <w:rPr>
                          <w:rStyle w:val="Add"/>
                        </w:rPr>
                        <w:t> </w:t>
                      </w:r>
                      <w:r w:rsidRPr="007853F6">
                        <w:rPr>
                          <w:rStyle w:val="Add"/>
                        </w:rPr>
                        <w:t>Has control of the document and acknowledges that it has control on behalf of the person; or</w:t>
                      </w:r>
                    </w:p>
                    <w:p w14:paraId="7F352408" w14:textId="77777777" w:rsidR="004F4B35" w:rsidRPr="007853F6" w:rsidRDefault="004F4B35" w:rsidP="002B7D3D">
                      <w:pPr>
                        <w:pStyle w:val="ParagraphIndent"/>
                        <w:rPr>
                          <w:rStyle w:val="Add"/>
                        </w:rPr>
                      </w:pPr>
                      <w:r w:rsidRPr="007853F6">
                        <w:rPr>
                          <w:rStyle w:val="Add"/>
                        </w:rPr>
                        <w:t>(b)</w:t>
                      </w:r>
                      <w:r>
                        <w:rPr>
                          <w:rStyle w:val="Add"/>
                        </w:rPr>
                        <w:t> </w:t>
                      </w:r>
                      <w:r w:rsidRPr="007853F6">
                        <w:rPr>
                          <w:rStyle w:val="Add"/>
                        </w:rPr>
                        <w:t>Obtains control of the document after having acknowledged that it will obtain control of the document on behalf of the person.</w:t>
                      </w:r>
                    </w:p>
                    <w:p w14:paraId="34B441A4" w14:textId="77777777" w:rsidR="004F4B35" w:rsidRPr="007853F6" w:rsidRDefault="004F4B35" w:rsidP="002B7D3D">
                      <w:pPr>
                        <w:pStyle w:val="ParagraphIndent"/>
                        <w:rPr>
                          <w:rStyle w:val="Add"/>
                        </w:rPr>
                      </w:pPr>
                      <w:r w:rsidRPr="007853F6">
                        <w:rPr>
                          <w:rStyle w:val="Add"/>
                        </w:rPr>
                        <w:t>(8)</w:t>
                      </w:r>
                      <w:r>
                        <w:rPr>
                          <w:rStyle w:val="Add"/>
                        </w:rPr>
                        <w:t> </w:t>
                      </w:r>
                      <w:r w:rsidRPr="007853F6">
                        <w:rPr>
                          <w:rStyle w:val="Add"/>
                        </w:rPr>
                        <w:t>A person that has control under this section is not required to acknowledge that it has control on behalf of another person.</w:t>
                      </w:r>
                    </w:p>
                    <w:p w14:paraId="024703D4" w14:textId="77777777" w:rsidR="004F4B35" w:rsidRDefault="004F4B35" w:rsidP="002B7D3D">
                      <w:pPr>
                        <w:pStyle w:val="ParagraphIndent"/>
                      </w:pPr>
                      <w:r w:rsidRPr="007853F6">
                        <w:rPr>
                          <w:rStyle w:val="Add"/>
                        </w:rPr>
                        <w:t>(9)</w:t>
                      </w:r>
                      <w:r>
                        <w:rPr>
                          <w:rStyle w:val="Add"/>
                        </w:rPr>
                        <w:t> </w:t>
                      </w:r>
                      <w:r w:rsidRPr="007853F6">
                        <w:rPr>
                          <w:rStyle w:val="Add"/>
                        </w:rPr>
                        <w:t xml:space="preserve">If a person acknowledges that it has or will obtain control on behalf of another person, unless the person otherwise agrees or law other than this </w:t>
                      </w:r>
                      <w:r>
                        <w:rPr>
                          <w:rStyle w:val="Add"/>
                        </w:rPr>
                        <w:t>chapter</w:t>
                      </w:r>
                      <w:r w:rsidRPr="007853F6">
                        <w:rPr>
                          <w:rStyle w:val="Add"/>
                        </w:rPr>
                        <w:t xml:space="preserve"> or </w:t>
                      </w:r>
                      <w:r>
                        <w:rPr>
                          <w:rStyle w:val="Add"/>
                        </w:rPr>
                        <w:t>chapter 679</w:t>
                      </w:r>
                      <w:r w:rsidRPr="007853F6">
                        <w:rPr>
                          <w:rStyle w:val="Add"/>
                        </w:rPr>
                        <w:t xml:space="preserve"> otherwise provides, the person does not owe any duty to the other person and is not required to confirm the acknowledgment to any other person.</w:t>
                      </w:r>
                    </w:p>
                  </w:sdtContent>
                </w:sdt>
                <w:sdt>
                  <w:sdtPr>
                    <w:alias w:val="BillSection"/>
                    <w:id w:val="-1989937233"/>
                  </w:sdtPr>
                  <w:sdtContent>
                    <w:p w14:paraId="796A87EC" w14:textId="77777777" w:rsidR="004F4B35" w:rsidRDefault="004F4B35" w:rsidP="002B7D3D">
                      <w:pPr>
                        <w:pStyle w:val="ParagraphIndent"/>
                      </w:pPr>
                      <w:r>
                        <w:t>Section 47. Paragraph (f) of subsection (1) and subsection (2) of section 678.1021, Florida Statutes, are amended to read:</w:t>
                      </w:r>
                    </w:p>
                    <w:p w14:paraId="06ED5383" w14:textId="77777777" w:rsidR="004F4B35" w:rsidRDefault="004F4B35" w:rsidP="002B7D3D">
                      <w:pPr>
                        <w:pStyle w:val="ParagraphIndent"/>
                      </w:pPr>
                      <w:r>
                        <w:t>678.1021 Definitions.—</w:t>
                      </w:r>
                    </w:p>
                    <w:p w14:paraId="59A98CD9" w14:textId="77777777" w:rsidR="004F4B35" w:rsidRDefault="004F4B35" w:rsidP="002B7D3D">
                      <w:pPr>
                        <w:pStyle w:val="ParagraphIndent"/>
                      </w:pPr>
                      <w:r>
                        <w:t>(1) In this chapter:</w:t>
                      </w:r>
                    </w:p>
                    <w:p w14:paraId="588D4CE1" w14:textId="77777777" w:rsidR="004F4B35" w:rsidRDefault="004F4B35" w:rsidP="002B7D3D">
                      <w:pPr>
                        <w:pStyle w:val="ParagraphIndent"/>
                      </w:pPr>
                      <w:r>
                        <w:t>(f) “Communicate” means to:</w:t>
                      </w:r>
                    </w:p>
                    <w:p w14:paraId="3FCB2ABB" w14:textId="77777777" w:rsidR="004F4B35" w:rsidRDefault="004F4B35" w:rsidP="002B7D3D">
                      <w:pPr>
                        <w:pStyle w:val="ParagraphIndent"/>
                      </w:pPr>
                      <w:r>
                        <w:t xml:space="preserve">1. Send a signed </w:t>
                      </w:r>
                      <w:r>
                        <w:rPr>
                          <w:rStyle w:val="Add"/>
                        </w:rPr>
                        <w:t>record</w:t>
                      </w:r>
                      <w:r>
                        <w:t xml:space="preserve"> </w:t>
                      </w:r>
                      <w:r w:rsidRPr="000D3A4A">
                        <w:rPr>
                          <w:rStyle w:val="Delete"/>
                        </w:rPr>
                        <w:t>writing</w:t>
                      </w:r>
                      <w:r>
                        <w:t>; or</w:t>
                      </w:r>
                    </w:p>
                    <w:p w14:paraId="70331D59" w14:textId="77777777" w:rsidR="004F4B35" w:rsidRDefault="004F4B35" w:rsidP="002B7D3D">
                      <w:pPr>
                        <w:pStyle w:val="ParagraphIndent"/>
                      </w:pPr>
                      <w:r>
                        <w:t>2. Transmit information by any mechanism agreed upon by the persons transmitting and receiving the information.</w:t>
                      </w:r>
                    </w:p>
                    <w:p w14:paraId="73F9E23B" w14:textId="77777777" w:rsidR="004F4B35" w:rsidRDefault="004F4B35" w:rsidP="002B7D3D">
                      <w:pPr>
                        <w:pStyle w:val="ParagraphIndent"/>
                      </w:pPr>
                      <w:r>
                        <w:t>(2) </w:t>
                      </w:r>
                      <w:r>
                        <w:rPr>
                          <w:rStyle w:val="Add"/>
                        </w:rPr>
                        <w:t>The following</w:t>
                      </w:r>
                      <w:r>
                        <w:t xml:space="preserve"> </w:t>
                      </w:r>
                      <w:r w:rsidRPr="000D3A4A">
                        <w:rPr>
                          <w:rStyle w:val="Delete"/>
                        </w:rPr>
                        <w:t>Other</w:t>
                      </w:r>
                      <w:r>
                        <w:t xml:space="preserve"> definitions </w:t>
                      </w:r>
                      <w:r>
                        <w:rPr>
                          <w:rStyle w:val="Add"/>
                        </w:rPr>
                        <w:t>in</w:t>
                      </w:r>
                      <w:r>
                        <w:t xml:space="preserve"> </w:t>
                      </w:r>
                      <w:r w:rsidRPr="000D3A4A">
                        <w:rPr>
                          <w:rStyle w:val="Delete"/>
                        </w:rPr>
                        <w:t>applying to</w:t>
                      </w:r>
                      <w:r>
                        <w:t xml:space="preserve"> this chapter and </w:t>
                      </w:r>
                      <w:r>
                        <w:rPr>
                          <w:rStyle w:val="Add"/>
                        </w:rPr>
                        <w:t>other chapters apply to this section</w:t>
                      </w:r>
                      <w:r>
                        <w:t xml:space="preserve"> </w:t>
                      </w:r>
                      <w:r w:rsidRPr="000D3A4A">
                        <w:rPr>
                          <w:rStyle w:val="Delete"/>
                        </w:rPr>
                        <w:t>the sections in which they appear are</w:t>
                      </w:r>
                      <w:r>
                        <w:t>:</w:t>
                      </w:r>
                    </w:p>
                    <w:p w14:paraId="5468D7DC" w14:textId="77777777" w:rsidR="004F4B35" w:rsidRDefault="004F4B35" w:rsidP="002B7D3D">
                      <w:pPr>
                        <w:pStyle w:val="ParagraphIndent"/>
                      </w:pPr>
                      <w:r>
                        <w:t>“Appropriate person,” s. 678.1071.</w:t>
                      </w:r>
                    </w:p>
                    <w:p w14:paraId="552DF873" w14:textId="77777777" w:rsidR="004F4B35" w:rsidRDefault="004F4B35" w:rsidP="002B7D3D">
                      <w:pPr>
                        <w:pStyle w:val="ParagraphIndent"/>
                      </w:pPr>
                      <w:r>
                        <w:t>“Control,” s. 678.1061.</w:t>
                      </w:r>
                    </w:p>
                    <w:p w14:paraId="5FA13256" w14:textId="77777777" w:rsidR="004F4B35" w:rsidRDefault="004F4B35" w:rsidP="002B7D3D">
                      <w:pPr>
                        <w:pStyle w:val="ParagraphIndent"/>
                        <w:rPr>
                          <w:rStyle w:val="Add"/>
                        </w:rPr>
                      </w:pPr>
                      <w:r>
                        <w:rPr>
                          <w:rStyle w:val="Add"/>
                        </w:rPr>
                        <w:t>“Controllable account,” s. 679.1021.</w:t>
                      </w:r>
                    </w:p>
                    <w:p w14:paraId="4614EFEC" w14:textId="77777777" w:rsidR="004F4B35" w:rsidRDefault="004F4B35" w:rsidP="002B7D3D">
                      <w:pPr>
                        <w:pStyle w:val="ParagraphIndent"/>
                        <w:rPr>
                          <w:rStyle w:val="Add"/>
                        </w:rPr>
                      </w:pPr>
                      <w:r>
                        <w:rPr>
                          <w:rStyle w:val="Add"/>
                        </w:rPr>
                        <w:t>“Controllable electronic record,” s. 669.102.</w:t>
                      </w:r>
                    </w:p>
                    <w:p w14:paraId="2C45130B" w14:textId="77777777" w:rsidR="004F4B35" w:rsidRPr="000D3A4A" w:rsidRDefault="004F4B35" w:rsidP="002B7D3D">
                      <w:pPr>
                        <w:pStyle w:val="ParagraphIndent"/>
                        <w:rPr>
                          <w:rStyle w:val="Add"/>
                        </w:rPr>
                      </w:pPr>
                      <w:r>
                        <w:rPr>
                          <w:rStyle w:val="Add"/>
                        </w:rPr>
                        <w:t>“Controllable payment intangible,” s. 679.1021.</w:t>
                      </w:r>
                    </w:p>
                    <w:p w14:paraId="70F84C75" w14:textId="77777777" w:rsidR="004F4B35" w:rsidRDefault="004F4B35" w:rsidP="002B7D3D">
                      <w:pPr>
                        <w:pStyle w:val="ParagraphIndent"/>
                      </w:pPr>
                      <w:r>
                        <w:t>“Delivery,” s. 678.3011.</w:t>
                      </w:r>
                    </w:p>
                    <w:p w14:paraId="009A1EF1" w14:textId="77777777" w:rsidR="004F4B35" w:rsidRDefault="004F4B35" w:rsidP="002B7D3D">
                      <w:pPr>
                        <w:pStyle w:val="ParagraphIndent"/>
                      </w:pPr>
                      <w:r>
                        <w:t>“Investment company security,” s. 678.1031.</w:t>
                      </w:r>
                    </w:p>
                    <w:p w14:paraId="33A1AF89" w14:textId="77777777" w:rsidR="004F4B35" w:rsidRDefault="004F4B35" w:rsidP="002B7D3D">
                      <w:pPr>
                        <w:pStyle w:val="ParagraphIndent"/>
                      </w:pPr>
                      <w:r>
                        <w:t>“Issuer,” s. 678.2011.</w:t>
                      </w:r>
                    </w:p>
                    <w:p w14:paraId="5CD7E626" w14:textId="77777777" w:rsidR="004F4B35" w:rsidRDefault="004F4B35" w:rsidP="002B7D3D">
                      <w:pPr>
                        <w:pStyle w:val="ParagraphIndent"/>
                      </w:pPr>
                      <w:r>
                        <w:t>“Overissue,” s. 678.2101.</w:t>
                      </w:r>
                    </w:p>
                    <w:p w14:paraId="61A51ACE" w14:textId="77777777" w:rsidR="004F4B35" w:rsidRDefault="004F4B35" w:rsidP="002B7D3D">
                      <w:pPr>
                        <w:pStyle w:val="ParagraphIndent"/>
                      </w:pPr>
                      <w:r>
                        <w:t>“Protected purchaser,” s. 678.3031.</w:t>
                      </w:r>
                    </w:p>
                    <w:p w14:paraId="16022EA6" w14:textId="77777777" w:rsidR="004F4B35" w:rsidRDefault="004F4B35" w:rsidP="002B7D3D">
                      <w:pPr>
                        <w:pStyle w:val="ParagraphIndent"/>
                      </w:pPr>
                      <w:r>
                        <w:t>“Securities account,” s. 678.5011.</w:t>
                      </w:r>
                    </w:p>
                  </w:sdtContent>
                </w:sdt>
                <w:sdt>
                  <w:sdtPr>
                    <w:alias w:val="BillSection"/>
                    <w:id w:val="-33654823"/>
                  </w:sdtPr>
                  <w:sdtContent>
                    <w:p w14:paraId="6CC459AA" w14:textId="77777777" w:rsidR="004F4B35" w:rsidRDefault="004F4B35" w:rsidP="002B7D3D">
                      <w:pPr>
                        <w:pStyle w:val="ParagraphIndent"/>
                      </w:pPr>
                      <w:r>
                        <w:t>Section 48. Subsection (6) of section 678.1031, Florida Statutes, is amended, and subsection (8) is added to that section, to read:</w:t>
                      </w:r>
                    </w:p>
                    <w:p w14:paraId="43B0B3E9" w14:textId="77777777" w:rsidR="004F4B35" w:rsidRDefault="004F4B35" w:rsidP="002B7D3D">
                      <w:pPr>
                        <w:pStyle w:val="ParagraphIndent"/>
                      </w:pPr>
                      <w:r>
                        <w:t>678.1031 Rules for determining whether certain obligations and interests are securities or financial assets.—</w:t>
                      </w:r>
                    </w:p>
                    <w:p w14:paraId="6CF2D3E0" w14:textId="77777777" w:rsidR="004F4B35" w:rsidRDefault="004F4B35" w:rsidP="002B7D3D">
                      <w:pPr>
                        <w:pStyle w:val="ParagraphIndent"/>
                      </w:pPr>
                      <w:r w:rsidRPr="004436BF">
                        <w:t>(6)</w:t>
                      </w:r>
                      <w:r w:rsidRPr="004436BF">
                        <w:t> </w:t>
                      </w:r>
                      <w:r w:rsidRPr="004436BF">
                        <w:t>A commodity contract, as defined in</w:t>
                      </w:r>
                      <w:r>
                        <w:t xml:space="preserve"> </w:t>
                      </w:r>
                      <w:r w:rsidRPr="004436BF">
                        <w:rPr>
                          <w:rStyle w:val="Add"/>
                        </w:rPr>
                        <w:t>s. 679.1021(1)(</w:t>
                      </w:r>
                      <w:r>
                        <w:rPr>
                          <w:rStyle w:val="Add"/>
                        </w:rPr>
                        <w:t>p</w:t>
                      </w:r>
                      <w:r w:rsidRPr="004436BF">
                        <w:rPr>
                          <w:rStyle w:val="Add"/>
                        </w:rPr>
                        <w:t>)</w:t>
                      </w:r>
                      <w:r w:rsidRPr="004436BF">
                        <w:t xml:space="preserve"> </w:t>
                      </w:r>
                      <w:r w:rsidRPr="004436BF">
                        <w:rPr>
                          <w:rStyle w:val="Delete"/>
                        </w:rPr>
                        <w:t>s. 679.1021(1)(o)</w:t>
                      </w:r>
                      <w:r w:rsidRPr="004436BF">
                        <w:t>, is not a security or a financial asset.</w:t>
                      </w:r>
                    </w:p>
                    <w:p w14:paraId="3AB7173C" w14:textId="77777777" w:rsidR="004F4B35" w:rsidRDefault="004F4B35" w:rsidP="002B7D3D">
                      <w:pPr>
                        <w:pStyle w:val="ParagraphIndent"/>
                      </w:pPr>
                      <w:r w:rsidRPr="00445B04">
                        <w:rPr>
                          <w:rStyle w:val="Add"/>
                        </w:rPr>
                        <w:t>(8) </w:t>
                      </w:r>
                      <w:r>
                        <w:rPr>
                          <w:rStyle w:val="Add"/>
                        </w:rPr>
                        <w:t>A controllable account, controllable electronic record, or controllable payment intangible is not a financial asset unless s. 678.1021(1)(i) applies.</w:t>
                      </w:r>
                    </w:p>
                  </w:sdtContent>
                </w:sdt>
                <w:sdt>
                  <w:sdtPr>
                    <w:alias w:val="BillSection"/>
                    <w:id w:val="90596034"/>
                  </w:sdtPr>
                  <w:sdtContent>
                    <w:p w14:paraId="1D033124" w14:textId="77777777" w:rsidR="004F4B35" w:rsidRDefault="004F4B35" w:rsidP="002B7D3D">
                      <w:pPr>
                        <w:pStyle w:val="ParagraphIndent"/>
                      </w:pPr>
                      <w:r>
                        <w:t>Section 49. Paragraph (c) of subsection (4) of section 678.1061, Florida Statutes, is amended, and subsections (8) and (9) are added to that section, to read:</w:t>
                      </w:r>
                    </w:p>
                    <w:p w14:paraId="1E80EB7A" w14:textId="77777777" w:rsidR="004F4B35" w:rsidRDefault="004F4B35" w:rsidP="002B7D3D">
                      <w:pPr>
                        <w:pStyle w:val="ParagraphIndent"/>
                      </w:pPr>
                      <w:r>
                        <w:t>678.1061 Control.—</w:t>
                      </w:r>
                    </w:p>
                    <w:p w14:paraId="52D6600A" w14:textId="77777777" w:rsidR="004F4B35" w:rsidRDefault="004F4B35" w:rsidP="002B7D3D">
                      <w:pPr>
                        <w:pStyle w:val="ParagraphIndent"/>
                      </w:pPr>
                      <w:r>
                        <w:t>(4) A purchaser has “control” of a security entitlement if:</w:t>
                      </w:r>
                    </w:p>
                    <w:p w14:paraId="052F4CBB" w14:textId="77777777" w:rsidR="004F4B35" w:rsidRPr="000F2D17" w:rsidRDefault="004F4B35" w:rsidP="002B7D3D">
                      <w:pPr>
                        <w:pStyle w:val="ParagraphIndent"/>
                        <w:rPr>
                          <w:rStyle w:val="Add"/>
                        </w:rPr>
                      </w:pPr>
                      <w:r>
                        <w:t>(c) Another person</w:t>
                      </w:r>
                      <w:r>
                        <w:rPr>
                          <w:rStyle w:val="Add"/>
                        </w:rPr>
                        <w:t xml:space="preserve">, other than </w:t>
                      </w:r>
                      <w:r w:rsidRPr="000F2D17">
                        <w:rPr>
                          <w:rStyle w:val="Add"/>
                        </w:rPr>
                        <w:t>the transferor to the purchaser of an interest in the security entitlement:</w:t>
                      </w:r>
                    </w:p>
                    <w:p w14:paraId="029F6765" w14:textId="77777777" w:rsidR="004F4B35" w:rsidRPr="000F2D17" w:rsidRDefault="004F4B35" w:rsidP="002B7D3D">
                      <w:pPr>
                        <w:pStyle w:val="ParagraphIndent"/>
                        <w:rPr>
                          <w:rStyle w:val="Add"/>
                        </w:rPr>
                      </w:pPr>
                      <w:r>
                        <w:rPr>
                          <w:rStyle w:val="Add"/>
                        </w:rPr>
                        <w:t>1.</w:t>
                      </w:r>
                      <w:r w:rsidRPr="000F2D17">
                        <w:rPr>
                          <w:rStyle w:val="Add"/>
                        </w:rPr>
                        <w:t> Has control of the security entitlement and acknowledges that it has control on behalf of the purchaser; or</w:t>
                      </w:r>
                    </w:p>
                    <w:p w14:paraId="384E4FC7" w14:textId="77777777" w:rsidR="004F4B35" w:rsidRPr="000F2D17" w:rsidRDefault="004F4B35" w:rsidP="002B7D3D">
                      <w:pPr>
                        <w:pStyle w:val="ParagraphIndent"/>
                        <w:rPr>
                          <w:rStyle w:val="Add"/>
                        </w:rPr>
                      </w:pPr>
                      <w:r>
                        <w:rPr>
                          <w:rStyle w:val="Add"/>
                        </w:rPr>
                        <w:t>2.</w:t>
                      </w:r>
                      <w:r w:rsidRPr="000F2D17">
                        <w:rPr>
                          <w:rStyle w:val="Add"/>
                        </w:rPr>
                        <w:t> Obtains control of the security entitlement after having acknowledged that it will obtain control of the security entitlement on behalf of the purchaser</w:t>
                      </w:r>
                      <w:r w:rsidRPr="0090775B">
                        <w:t xml:space="preserve"> </w:t>
                      </w:r>
                      <w:r w:rsidRPr="0090775B">
                        <w:rPr>
                          <w:rStyle w:val="Delete"/>
                        </w:rPr>
                        <w:t>has control of the security entitlement on behalf of the purchaser or, having previously acquired control of the security entitlement, acknowledges that the person has control on behalf of the purchaser</w:t>
                      </w:r>
                      <w:r w:rsidRPr="0090775B">
                        <w:t>.</w:t>
                      </w:r>
                    </w:p>
                    <w:p w14:paraId="2F576714" w14:textId="77777777" w:rsidR="004F4B35" w:rsidRPr="000F2D17" w:rsidRDefault="004F4B35" w:rsidP="002B7D3D">
                      <w:pPr>
                        <w:pStyle w:val="ParagraphIndent"/>
                        <w:rPr>
                          <w:rStyle w:val="Add"/>
                        </w:rPr>
                      </w:pPr>
                      <w:r w:rsidRPr="000F2D17">
                        <w:rPr>
                          <w:rStyle w:val="Add"/>
                        </w:rPr>
                        <w:t>(8) A person that has control under this section is not required to acknowledge that it has control on behalf of a purchaser.</w:t>
                      </w:r>
                    </w:p>
                    <w:p w14:paraId="471A3651" w14:textId="77777777" w:rsidR="004F4B35" w:rsidRDefault="004F4B35" w:rsidP="002B7D3D">
                      <w:pPr>
                        <w:pStyle w:val="ParagraphIndent"/>
                      </w:pPr>
                      <w:r w:rsidRPr="000F2D17">
                        <w:rPr>
                          <w:rStyle w:val="Add"/>
                        </w:rPr>
                        <w:t xml:space="preserve">(9) If a person acknowledges that it has or will obtain control on behalf of a purchaser, unless the person otherwise agrees or law other than this section or </w:t>
                      </w:r>
                      <w:r>
                        <w:rPr>
                          <w:rStyle w:val="Add"/>
                        </w:rPr>
                        <w:t>chapter</w:t>
                      </w:r>
                      <w:r w:rsidRPr="000F2D17">
                        <w:rPr>
                          <w:rStyle w:val="Add"/>
                        </w:rPr>
                        <w:t xml:space="preserve"> 679 otherwise provides, the person does not owe any duty to the purchaser and is not required to confirm the acknowledgment</w:t>
                      </w:r>
                      <w:r>
                        <w:rPr>
                          <w:rStyle w:val="Add"/>
                        </w:rPr>
                        <w:t xml:space="preserve"> to any other </w:t>
                      </w:r>
                      <w:r w:rsidRPr="0090775B">
                        <w:rPr>
                          <w:rStyle w:val="Add"/>
                        </w:rPr>
                        <w:t>person.</w:t>
                      </w:r>
                    </w:p>
                  </w:sdtContent>
                </w:sdt>
                <w:sdt>
                  <w:sdtPr>
                    <w:alias w:val="BillSection"/>
                    <w:id w:val="-831514817"/>
                  </w:sdtPr>
                  <w:sdtContent>
                    <w:p w14:paraId="53A2A947" w14:textId="77777777" w:rsidR="004F4B35" w:rsidRDefault="004F4B35" w:rsidP="002B7D3D">
                      <w:pPr>
                        <w:pStyle w:val="ParagraphIndent"/>
                      </w:pPr>
                      <w:r>
                        <w:t>Section 50. Subsection (7) is added to section 678.1101, Florida Statutes, to read:</w:t>
                      </w:r>
                    </w:p>
                    <w:p w14:paraId="2244D931" w14:textId="77777777" w:rsidR="004F4B35" w:rsidRDefault="004F4B35" w:rsidP="002B7D3D">
                      <w:pPr>
                        <w:pStyle w:val="ParagraphIndent"/>
                      </w:pPr>
                      <w:r>
                        <w:t>678.1101 Applicability; choice of law.—</w:t>
                      </w:r>
                    </w:p>
                    <w:p w14:paraId="464D02D2" w14:textId="77777777" w:rsidR="004F4B35" w:rsidRDefault="004F4B35" w:rsidP="002B7D3D">
                      <w:pPr>
                        <w:pStyle w:val="ParagraphIndent"/>
                      </w:pPr>
                      <w:r w:rsidRPr="00445B04">
                        <w:rPr>
                          <w:rStyle w:val="Add"/>
                        </w:rPr>
                        <w:t>(7) </w:t>
                      </w:r>
                      <w:r w:rsidRPr="000F2D17">
                        <w:rPr>
                          <w:rStyle w:val="Add"/>
                        </w:rPr>
                        <w:t>The local law of the issuer’s jurisdiction or the securities intermediary’s jurisdiction governs a matter or transaction specified in subsection (1) or</w:t>
                      </w:r>
                      <w:r>
                        <w:rPr>
                          <w:rStyle w:val="Add"/>
                        </w:rPr>
                        <w:t xml:space="preserve"> subsection</w:t>
                      </w:r>
                      <w:r w:rsidRPr="000F2D17">
                        <w:rPr>
                          <w:rStyle w:val="Add"/>
                        </w:rPr>
                        <w:t xml:space="preserve"> (2) even if the matter or transaction does not bear any relation to the jurisdiction.</w:t>
                      </w:r>
                    </w:p>
                  </w:sdtContent>
                </w:sdt>
                <w:sdt>
                  <w:sdtPr>
                    <w:alias w:val="BillSection"/>
                    <w:id w:val="-528184265"/>
                  </w:sdtPr>
                  <w:sdtContent>
                    <w:p w14:paraId="1371F9D9" w14:textId="77777777" w:rsidR="004F4B35" w:rsidRDefault="004F4B35" w:rsidP="002B7D3D">
                      <w:pPr>
                        <w:pStyle w:val="ParagraphIndent"/>
                      </w:pPr>
                      <w:r>
                        <w:t>Section 51. Subsection (2) of section 678.3031, Florida Statutes, is amended to read:</w:t>
                      </w:r>
                    </w:p>
                    <w:p w14:paraId="168ABF38" w14:textId="77777777" w:rsidR="004F4B35" w:rsidRDefault="004F4B35" w:rsidP="002B7D3D">
                      <w:pPr>
                        <w:pStyle w:val="ParagraphIndent"/>
                      </w:pPr>
                      <w:r>
                        <w:t>678.3031 Protected purchaser.—</w:t>
                      </w:r>
                    </w:p>
                    <w:p w14:paraId="63D68276" w14:textId="77777777" w:rsidR="004F4B35" w:rsidRDefault="004F4B35" w:rsidP="002B7D3D">
                      <w:pPr>
                        <w:pStyle w:val="ParagraphIndent"/>
                      </w:pPr>
                      <w:r>
                        <w:t>(2) </w:t>
                      </w:r>
                      <w:r w:rsidRPr="00BD1235">
                        <w:rPr>
                          <w:rStyle w:val="Delete"/>
                        </w:rPr>
                        <w:t>In addition to acquiring the rights of a purchaser,</w:t>
                      </w:r>
                      <w:r>
                        <w:t xml:space="preserve"> A protected purchaser </w:t>
                      </w:r>
                      <w:r w:rsidRPr="00650899">
                        <w:rPr>
                          <w:rStyle w:val="Delete"/>
                        </w:rPr>
                        <w:t>also</w:t>
                      </w:r>
                      <w:r>
                        <w:t xml:space="preserve"> acquires its interest in the security free of any adverse claim.</w:t>
                      </w:r>
                    </w:p>
                  </w:sdtContent>
                </w:sdt>
                <w:sdt>
                  <w:sdtPr>
                    <w:alias w:val="BillSection"/>
                    <w:id w:val="1142318741"/>
                  </w:sdtPr>
                  <w:sdtContent>
                    <w:p w14:paraId="3757CEC5" w14:textId="77777777" w:rsidR="004F4B35" w:rsidRDefault="004F4B35" w:rsidP="002B7D3D">
                      <w:pPr>
                        <w:pStyle w:val="ParagraphIndent"/>
                      </w:pPr>
                      <w:r>
                        <w:t>Section 52. Present paragraphs (h) through (u), (v) through (bbb), and (ccc) through (bbbb) of subsection (1) of section 679.1021, Florida Statutes, are redesignated as paragraphs (i) through (v), (y) through (eee), and (ggg) through (eeee), respectively, new paragraphs (h), (w), (x), and (fff) are added to that subsection, and paragraphs (b), (c), (d), and (g) and present paragraphs (k), (ee), (pp), (uu), (iii), (nnn), (vvv), and (zzz) of subsection (1) and subsection (2) of that section are amended, to read:</w:t>
                      </w:r>
                    </w:p>
                    <w:p w14:paraId="3EA4369B" w14:textId="77777777" w:rsidR="004F4B35" w:rsidRDefault="004F4B35" w:rsidP="002B7D3D">
                      <w:pPr>
                        <w:pStyle w:val="ParagraphIndent"/>
                      </w:pPr>
                      <w:r>
                        <w:t>679.1021 Definitions and index of definitions.—</w:t>
                      </w:r>
                    </w:p>
                    <w:p w14:paraId="3CCFA662" w14:textId="77777777" w:rsidR="004F4B35" w:rsidRDefault="004F4B35" w:rsidP="002B7D3D">
                      <w:pPr>
                        <w:pStyle w:val="ParagraphIndent"/>
                      </w:pPr>
                      <w:r>
                        <w:t>(1) In this chapter, the term:</w:t>
                      </w:r>
                    </w:p>
                    <w:p w14:paraId="052EE1C9" w14:textId="77777777" w:rsidR="004F4B35" w:rsidRDefault="004F4B35" w:rsidP="002B7D3D">
                      <w:pPr>
                        <w:pStyle w:val="ParagraphIndent"/>
                      </w:pPr>
                      <w:r>
                        <w:t xml:space="preserve">(b) “Account,” except as used in “account for,” </w:t>
                      </w:r>
                      <w:r>
                        <w:rPr>
                          <w:rStyle w:val="Add"/>
                        </w:rPr>
                        <w:t>“account statement,” “account to,” “commodity account” as used in paragraph (n), “customer account,” “deposit account” as used in paragraph (cc), “on account of,” and “statement of account”</w:t>
                      </w:r>
                      <w:r>
                        <w:t xml:space="preserve"> means a right to payment of a monetary obligation, whether or not earned by performance, for property that has been or is to be sold, leased, licensed, assigned, or otherwise disposed of; for services rendered or to be rendered; for a policy of insurance issued or to be issued; for a secondary obligation incurred or to be incurred; for energy provided or to be provided; for the use or hire of a vessel under a charter or other contract; arising out of the use of a credit or charge card or information contained on or for use with the card; or as winnings in a lottery or other game of chance operated or sponsored by a state, governmental unit of a state, or person licensed or authorized to operate the game by a state or governmental unit of a state. The term includes </w:t>
                      </w:r>
                      <w:r>
                        <w:rPr>
                          <w:rStyle w:val="Add"/>
                        </w:rPr>
                        <w:t>controllable accounts</w:t>
                      </w:r>
                      <w:r>
                        <w:t xml:space="preserve"> health-care-insurance receivables. The term does not include </w:t>
                      </w:r>
                      <w:r w:rsidRPr="000A4A0A">
                        <w:rPr>
                          <w:rStyle w:val="Delete"/>
                        </w:rPr>
                        <w:t>rights to payment evidenced by</w:t>
                      </w:r>
                      <w:r>
                        <w:t xml:space="preserve"> chattel paper </w:t>
                      </w:r>
                      <w:r w:rsidRPr="000A4A0A">
                        <w:rPr>
                          <w:rStyle w:val="Delete"/>
                        </w:rPr>
                        <w:t>or an instrument</w:t>
                      </w:r>
                      <w:r>
                        <w:t xml:space="preserve">; commercial tort claims; deposit accounts; investment property; letter-of-credit rights or letters of credit; </w:t>
                      </w:r>
                      <w:r w:rsidRPr="000A4A0A">
                        <w:rPr>
                          <w:rStyle w:val="Delete"/>
                        </w:rPr>
                        <w:t>or</w:t>
                      </w:r>
                      <w:r>
                        <w:t xml:space="preserve"> rights to payment for money or funds advanced or sold, other than rights arising out of the use of a credit or charge card or information contained on or for use with the card</w:t>
                      </w:r>
                      <w:r>
                        <w:rPr>
                          <w:rStyle w:val="Add"/>
                        </w:rPr>
                        <w:t>; or rights to payment evidenced by an instrument</w:t>
                      </w:r>
                      <w:r>
                        <w:t>.</w:t>
                      </w:r>
                    </w:p>
                    <w:p w14:paraId="729889DF" w14:textId="77777777" w:rsidR="004F4B35" w:rsidRDefault="004F4B35" w:rsidP="002B7D3D">
                      <w:pPr>
                        <w:pStyle w:val="ParagraphIndent"/>
                      </w:pPr>
                      <w:r>
                        <w:t xml:space="preserve">(c) “Account debtor” means a person obligated on an account, chattel paper, or general intangible. The term does not include persons obligated to pay a negotiable instrument, even if the </w:t>
                      </w:r>
                      <w:r>
                        <w:rPr>
                          <w:rStyle w:val="Add"/>
                        </w:rPr>
                        <w:t>negotiable</w:t>
                      </w:r>
                      <w:r>
                        <w:t xml:space="preserve"> instrument </w:t>
                      </w:r>
                      <w:proofErr w:type="gramStart"/>
                      <w:r>
                        <w:rPr>
                          <w:rStyle w:val="Add"/>
                        </w:rPr>
                        <w:t>evidences</w:t>
                      </w:r>
                      <w:proofErr w:type="gramEnd"/>
                      <w:r>
                        <w:t xml:space="preserve"> </w:t>
                      </w:r>
                      <w:r w:rsidRPr="000A4A0A">
                        <w:rPr>
                          <w:rStyle w:val="Delete"/>
                        </w:rPr>
                        <w:t>constitutes part of</w:t>
                      </w:r>
                      <w:r>
                        <w:t xml:space="preserve"> chattel paper.</w:t>
                      </w:r>
                    </w:p>
                    <w:p w14:paraId="60EE3682" w14:textId="77777777" w:rsidR="004F4B35" w:rsidRDefault="004F4B35" w:rsidP="002B7D3D">
                      <w:pPr>
                        <w:pStyle w:val="ParagraphIndent"/>
                      </w:pPr>
                      <w:r>
                        <w:t>(d) “Accounting,” except as used in the term “accounting for,” means a record:</w:t>
                      </w:r>
                    </w:p>
                    <w:p w14:paraId="2DADF4DE" w14:textId="77777777" w:rsidR="004F4B35" w:rsidRDefault="004F4B35" w:rsidP="002B7D3D">
                      <w:pPr>
                        <w:pStyle w:val="ParagraphIndent"/>
                      </w:pPr>
                      <w:r>
                        <w:t>1. </w:t>
                      </w:r>
                      <w:r>
                        <w:rPr>
                          <w:rStyle w:val="Add"/>
                        </w:rPr>
                        <w:t>Signed</w:t>
                      </w:r>
                      <w:r>
                        <w:t xml:space="preserve"> </w:t>
                      </w:r>
                      <w:r w:rsidRPr="000A4A0A">
                        <w:rPr>
                          <w:rStyle w:val="Delete"/>
                        </w:rPr>
                        <w:t>Authenticated</w:t>
                      </w:r>
                      <w:r>
                        <w:t xml:space="preserve"> by a secured </w:t>
                      </w:r>
                      <w:proofErr w:type="gramStart"/>
                      <w:r>
                        <w:t>party;</w:t>
                      </w:r>
                      <w:proofErr w:type="gramEnd"/>
                    </w:p>
                    <w:p w14:paraId="0597A1BF" w14:textId="77777777" w:rsidR="004F4B35" w:rsidRDefault="004F4B35" w:rsidP="002B7D3D">
                      <w:pPr>
                        <w:pStyle w:val="ParagraphIndent"/>
                      </w:pPr>
                      <w:r>
                        <w:t>2. Indicating the aggregate unpaid secured obligations as of a date not more than 35 days earlier or 35 days later than the date of the record; and</w:t>
                      </w:r>
                    </w:p>
                    <w:p w14:paraId="2524DF99" w14:textId="77777777" w:rsidR="004F4B35" w:rsidRDefault="004F4B35" w:rsidP="002B7D3D">
                      <w:pPr>
                        <w:pStyle w:val="ParagraphIndent"/>
                      </w:pPr>
                      <w:r>
                        <w:t>3. Identifying the components of the obligations in reasonable detail.</w:t>
                      </w:r>
                    </w:p>
                    <w:p w14:paraId="12A2C7CD" w14:textId="77777777" w:rsidR="004F4B35" w:rsidRDefault="004F4B35" w:rsidP="002B7D3D">
                      <w:pPr>
                        <w:pStyle w:val="ParagraphIndent"/>
                        <w:rPr>
                          <w:rStyle w:val="Add"/>
                        </w:rPr>
                      </w:pPr>
                      <w:r>
                        <w:t>(g) </w:t>
                      </w:r>
                      <w:r>
                        <w:rPr>
                          <w:rStyle w:val="Add"/>
                        </w:rPr>
                        <w:t xml:space="preserve">“Assignee,” </w:t>
                      </w:r>
                      <w:r w:rsidRPr="000A4A0A">
                        <w:rPr>
                          <w:rStyle w:val="Add"/>
                        </w:rPr>
                        <w:t>except as used in “assignee for benefit of creditors</w:t>
                      </w:r>
                      <w:r>
                        <w:rPr>
                          <w:rStyle w:val="Add"/>
                        </w:rPr>
                        <w:t>,” means a person:</w:t>
                      </w:r>
                    </w:p>
                    <w:p w14:paraId="09D7C770" w14:textId="77777777" w:rsidR="004F4B35" w:rsidRDefault="004F4B35" w:rsidP="002B7D3D">
                      <w:pPr>
                        <w:pStyle w:val="ParagraphIndent"/>
                        <w:rPr>
                          <w:rStyle w:val="Add"/>
                        </w:rPr>
                      </w:pPr>
                      <w:r>
                        <w:rPr>
                          <w:rStyle w:val="Add"/>
                        </w:rPr>
                        <w:t>1.</w:t>
                      </w:r>
                      <w:r>
                        <w:rPr>
                          <w:rStyle w:val="Add"/>
                        </w:rPr>
                        <w:t> </w:t>
                      </w:r>
                      <w:r>
                        <w:rPr>
                          <w:rStyle w:val="Add"/>
                        </w:rPr>
                        <w:t>I</w:t>
                      </w:r>
                      <w:r w:rsidRPr="000A4A0A">
                        <w:rPr>
                          <w:rStyle w:val="Add"/>
                        </w:rPr>
                        <w:t>n whose favor a security interest that secures an obligation is created or provided for under a security agreement, whether or not the obligation is outstanding</w:t>
                      </w:r>
                      <w:r>
                        <w:rPr>
                          <w:rStyle w:val="Add"/>
                        </w:rPr>
                        <w:t>; or</w:t>
                      </w:r>
                    </w:p>
                    <w:p w14:paraId="360ABD80" w14:textId="77777777" w:rsidR="004F4B35" w:rsidRDefault="004F4B35" w:rsidP="002B7D3D">
                      <w:pPr>
                        <w:pStyle w:val="ParagraphIndent"/>
                        <w:rPr>
                          <w:rStyle w:val="Add"/>
                        </w:rPr>
                      </w:pPr>
                      <w:r>
                        <w:rPr>
                          <w:rStyle w:val="Add"/>
                        </w:rPr>
                        <w:t>2.</w:t>
                      </w:r>
                      <w:r>
                        <w:rPr>
                          <w:rStyle w:val="Add"/>
                        </w:rPr>
                        <w:t> </w:t>
                      </w:r>
                      <w:r>
                        <w:rPr>
                          <w:rStyle w:val="Add"/>
                        </w:rPr>
                        <w:t>T</w:t>
                      </w:r>
                      <w:r w:rsidRPr="000A4A0A">
                        <w:rPr>
                          <w:rStyle w:val="Add"/>
                        </w:rPr>
                        <w:t>o which an account, chattel paper, payment intangible, or</w:t>
                      </w:r>
                      <w:r>
                        <w:rPr>
                          <w:rStyle w:val="Add"/>
                        </w:rPr>
                        <w:t xml:space="preserve"> promissory note has been sold.</w:t>
                      </w:r>
                    </w:p>
                    <w:p w14:paraId="5514989D" w14:textId="77777777" w:rsidR="004F4B35" w:rsidRDefault="004F4B35" w:rsidP="002B7D3D">
                      <w:pPr>
                        <w:pStyle w:val="ParagraphFlushLeft"/>
                        <w:rPr>
                          <w:rStyle w:val="Add"/>
                        </w:rPr>
                      </w:pPr>
                    </w:p>
                    <w:p w14:paraId="122F92F5" w14:textId="77777777" w:rsidR="004F4B35" w:rsidRPr="000A4A0A" w:rsidRDefault="004F4B35" w:rsidP="002B7D3D">
                      <w:pPr>
                        <w:pStyle w:val="ParagraphFlushLeft"/>
                        <w:rPr>
                          <w:rStyle w:val="Add"/>
                        </w:rPr>
                      </w:pPr>
                      <w:r w:rsidRPr="000A4A0A">
                        <w:rPr>
                          <w:rStyle w:val="Add"/>
                        </w:rPr>
                        <w:t>The term includes a person to which a security interest has been transferred by a secured party.</w:t>
                      </w:r>
                    </w:p>
                    <w:p w14:paraId="46258543" w14:textId="77777777" w:rsidR="004F4B35" w:rsidRDefault="004F4B35" w:rsidP="002B7D3D">
                      <w:pPr>
                        <w:pStyle w:val="ParagraphIndent"/>
                        <w:rPr>
                          <w:rStyle w:val="Add"/>
                        </w:rPr>
                      </w:pPr>
                      <w:r>
                        <w:rPr>
                          <w:rStyle w:val="Add"/>
                        </w:rPr>
                        <w:t>(h)</w:t>
                      </w:r>
                      <w:r>
                        <w:rPr>
                          <w:rStyle w:val="Add"/>
                        </w:rPr>
                        <w:t> </w:t>
                      </w:r>
                      <w:r>
                        <w:rPr>
                          <w:rStyle w:val="Add"/>
                        </w:rPr>
                        <w:t>“Assignor” means a person that:</w:t>
                      </w:r>
                    </w:p>
                    <w:p w14:paraId="28764763" w14:textId="77777777" w:rsidR="004F4B35" w:rsidRDefault="004F4B35" w:rsidP="002B7D3D">
                      <w:pPr>
                        <w:pStyle w:val="ParagraphIndent"/>
                        <w:rPr>
                          <w:rStyle w:val="Add"/>
                        </w:rPr>
                      </w:pPr>
                      <w:r>
                        <w:rPr>
                          <w:rStyle w:val="Add"/>
                        </w:rPr>
                        <w:t>1.</w:t>
                      </w:r>
                      <w:r>
                        <w:rPr>
                          <w:rStyle w:val="Add"/>
                        </w:rPr>
                        <w:t> </w:t>
                      </w:r>
                      <w:r>
                        <w:rPr>
                          <w:rStyle w:val="Add"/>
                        </w:rPr>
                        <w:t>U</w:t>
                      </w:r>
                      <w:r w:rsidRPr="000A4A0A">
                        <w:rPr>
                          <w:rStyle w:val="Add"/>
                        </w:rPr>
                        <w:t>nder a security agreement creates or provides for a security interest that secures an obligation</w:t>
                      </w:r>
                      <w:r>
                        <w:rPr>
                          <w:rStyle w:val="Add"/>
                        </w:rPr>
                        <w:t>; or</w:t>
                      </w:r>
                    </w:p>
                    <w:p w14:paraId="5C9D77F5" w14:textId="77777777" w:rsidR="004F4B35" w:rsidRDefault="004F4B35" w:rsidP="002B7D3D">
                      <w:pPr>
                        <w:pStyle w:val="ParagraphIndent"/>
                        <w:rPr>
                          <w:rStyle w:val="Add"/>
                        </w:rPr>
                      </w:pPr>
                      <w:r>
                        <w:rPr>
                          <w:rStyle w:val="Add"/>
                        </w:rPr>
                        <w:t>2.</w:t>
                      </w:r>
                      <w:r>
                        <w:rPr>
                          <w:rStyle w:val="Add"/>
                        </w:rPr>
                        <w:t> </w:t>
                      </w:r>
                      <w:r>
                        <w:rPr>
                          <w:rStyle w:val="Add"/>
                        </w:rPr>
                        <w:t>S</w:t>
                      </w:r>
                      <w:r w:rsidRPr="000A4A0A">
                        <w:rPr>
                          <w:rStyle w:val="Add"/>
                        </w:rPr>
                        <w:t xml:space="preserve">ells an account, chattel paper, payment intangible, or promissory </w:t>
                      </w:r>
                      <w:r>
                        <w:rPr>
                          <w:rStyle w:val="Add"/>
                        </w:rPr>
                        <w:t>note.</w:t>
                      </w:r>
                    </w:p>
                    <w:p w14:paraId="200FC76D" w14:textId="77777777" w:rsidR="004F4B35" w:rsidRDefault="004F4B35" w:rsidP="002B7D3D">
                      <w:pPr>
                        <w:pStyle w:val="ParagraphFlushLeft"/>
                        <w:rPr>
                          <w:rStyle w:val="Add"/>
                        </w:rPr>
                      </w:pPr>
                    </w:p>
                    <w:p w14:paraId="186256C6" w14:textId="77777777" w:rsidR="004F4B35" w:rsidRPr="009A2127" w:rsidRDefault="004F4B35" w:rsidP="002B7D3D">
                      <w:pPr>
                        <w:pStyle w:val="ParagraphFlushLeft"/>
                        <w:rPr>
                          <w:rStyle w:val="Delete"/>
                        </w:rPr>
                      </w:pPr>
                      <w:r w:rsidRPr="000A4A0A">
                        <w:rPr>
                          <w:rStyle w:val="Add"/>
                        </w:rPr>
                        <w:t>The term includes a secured party that has transferred a security interest to another person</w:t>
                      </w:r>
                      <w:r w:rsidRPr="009A2127">
                        <w:t xml:space="preserve"> </w:t>
                      </w:r>
                      <w:r w:rsidRPr="009A2127">
                        <w:rPr>
                          <w:rStyle w:val="Delete"/>
                        </w:rPr>
                        <w:t>“Authenticate” means:</w:t>
                      </w:r>
                    </w:p>
                    <w:p w14:paraId="0FA7A9EC" w14:textId="77777777" w:rsidR="004F4B35" w:rsidRPr="009A2127" w:rsidRDefault="004F4B35" w:rsidP="002B7D3D">
                      <w:pPr>
                        <w:pStyle w:val="ParagraphIndent"/>
                        <w:rPr>
                          <w:rStyle w:val="Delete"/>
                        </w:rPr>
                      </w:pPr>
                      <w:r w:rsidRPr="009A2127">
                        <w:rPr>
                          <w:rStyle w:val="Delete"/>
                        </w:rPr>
                        <w:t>1. To sign; or</w:t>
                      </w:r>
                    </w:p>
                    <w:p w14:paraId="2E2E7ADB" w14:textId="77777777" w:rsidR="004F4B35" w:rsidRDefault="004F4B35" w:rsidP="002B7D3D">
                      <w:pPr>
                        <w:pStyle w:val="ParagraphIndent"/>
                      </w:pPr>
                      <w:r w:rsidRPr="009A2127">
                        <w:rPr>
                          <w:rStyle w:val="Delete"/>
                        </w:rPr>
                        <w:t>2. With the present intent to adopt or accept a record, to attach to or logically associate with the record an electronic sound, symbol, or process</w:t>
                      </w:r>
                      <w:r w:rsidRPr="005602CC">
                        <w:t>.</w:t>
                      </w:r>
                    </w:p>
                    <w:p w14:paraId="482BFF45" w14:textId="77777777" w:rsidR="004F4B35" w:rsidRDefault="004F4B35" w:rsidP="002B7D3D">
                      <w:pPr>
                        <w:pStyle w:val="ParagraphIndent"/>
                        <w:rPr>
                          <w:rStyle w:val="Add"/>
                        </w:rPr>
                      </w:pPr>
                      <w:r>
                        <w:rPr>
                          <w:rStyle w:val="Add"/>
                        </w:rPr>
                        <w:t>(l)</w:t>
                      </w:r>
                      <w:r w:rsidRPr="00B07088">
                        <w:rPr>
                          <w:rStyle w:val="Delete"/>
                        </w:rPr>
                        <w:t>(k)</w:t>
                      </w:r>
                      <w:r>
                        <w:t> “Chattel paper” means</w:t>
                      </w:r>
                      <w:r>
                        <w:rPr>
                          <w:rStyle w:val="Add"/>
                        </w:rPr>
                        <w:t>:</w:t>
                      </w:r>
                    </w:p>
                    <w:p w14:paraId="5AECE07E" w14:textId="77777777" w:rsidR="004F4B35" w:rsidRPr="00B07088" w:rsidRDefault="004F4B35" w:rsidP="002B7D3D">
                      <w:pPr>
                        <w:pStyle w:val="ParagraphIndent"/>
                        <w:rPr>
                          <w:rStyle w:val="Add"/>
                        </w:rPr>
                      </w:pPr>
                      <w:r>
                        <w:rPr>
                          <w:rStyle w:val="Add"/>
                        </w:rPr>
                        <w:t>1.</w:t>
                      </w:r>
                      <w:r>
                        <w:rPr>
                          <w:rStyle w:val="Add"/>
                        </w:rPr>
                        <w:t> </w:t>
                      </w:r>
                      <w:r>
                        <w:rPr>
                          <w:rStyle w:val="Add"/>
                        </w:rPr>
                        <w:t>A</w:t>
                      </w:r>
                      <w:r w:rsidRPr="00B07088">
                        <w:rPr>
                          <w:rStyle w:val="Add"/>
                        </w:rPr>
                        <w:t xml:space="preserve"> right to payment of a monetary obligation secured by specific goods, if the right to payment and security agreement are evidenced by a record; or</w:t>
                      </w:r>
                    </w:p>
                    <w:p w14:paraId="4C6D273A" w14:textId="77777777" w:rsidR="004F4B35" w:rsidRPr="00B07088" w:rsidRDefault="004F4B35" w:rsidP="002B7D3D">
                      <w:pPr>
                        <w:pStyle w:val="ParagraphIndent"/>
                        <w:rPr>
                          <w:rStyle w:val="Add"/>
                        </w:rPr>
                      </w:pPr>
                      <w:r>
                        <w:rPr>
                          <w:rStyle w:val="Add"/>
                        </w:rPr>
                        <w:t>2.</w:t>
                      </w:r>
                      <w:r>
                        <w:rPr>
                          <w:rStyle w:val="Add"/>
                        </w:rPr>
                        <w:t> </w:t>
                      </w:r>
                      <w:r>
                        <w:rPr>
                          <w:rStyle w:val="Add"/>
                        </w:rPr>
                        <w:t>A</w:t>
                      </w:r>
                      <w:r w:rsidRPr="00B07088">
                        <w:rPr>
                          <w:rStyle w:val="Add"/>
                        </w:rPr>
                        <w:t xml:space="preserve"> right to payment of a monetary obligation owed by a lessee under a lease agreement with respect to specific goods and a monetary obligation owed by the lessee in connection with the transaction giving rise to the lease, if:</w:t>
                      </w:r>
                    </w:p>
                    <w:p w14:paraId="1286B3AA" w14:textId="77777777" w:rsidR="004F4B35" w:rsidRPr="00B07088" w:rsidRDefault="004F4B35" w:rsidP="002B7D3D">
                      <w:pPr>
                        <w:pStyle w:val="ParagraphIndent"/>
                        <w:rPr>
                          <w:rStyle w:val="Add"/>
                        </w:rPr>
                      </w:pPr>
                      <w:r>
                        <w:rPr>
                          <w:rStyle w:val="Add"/>
                        </w:rPr>
                        <w:t>a.</w:t>
                      </w:r>
                      <w:r>
                        <w:rPr>
                          <w:rStyle w:val="Add"/>
                        </w:rPr>
                        <w:t> </w:t>
                      </w:r>
                      <w:r>
                        <w:rPr>
                          <w:rStyle w:val="Add"/>
                        </w:rPr>
                        <w:t>T</w:t>
                      </w:r>
                      <w:r w:rsidRPr="00B07088">
                        <w:rPr>
                          <w:rStyle w:val="Add"/>
                        </w:rPr>
                        <w:t>he right to payment and lease agreement are evidenced by a record; and</w:t>
                      </w:r>
                    </w:p>
                    <w:p w14:paraId="54A74132" w14:textId="77777777" w:rsidR="004F4B35" w:rsidRDefault="004F4B35" w:rsidP="002B7D3D">
                      <w:pPr>
                        <w:pStyle w:val="ParagraphIndent"/>
                        <w:rPr>
                          <w:rStyle w:val="Add"/>
                        </w:rPr>
                      </w:pPr>
                      <w:r>
                        <w:rPr>
                          <w:rStyle w:val="Add"/>
                        </w:rPr>
                        <w:t>b.</w:t>
                      </w:r>
                      <w:r>
                        <w:rPr>
                          <w:rStyle w:val="Add"/>
                        </w:rPr>
                        <w:t> </w:t>
                      </w:r>
                      <w:r>
                        <w:rPr>
                          <w:rStyle w:val="Add"/>
                        </w:rPr>
                        <w:t>T</w:t>
                      </w:r>
                      <w:r w:rsidRPr="00B07088">
                        <w:rPr>
                          <w:rStyle w:val="Add"/>
                        </w:rPr>
                        <w:t>he predominant purpose of the transaction giving rise to the lease was to give the lessee the right to possession and use of the goods.</w:t>
                      </w:r>
                    </w:p>
                    <w:p w14:paraId="2F7CFD19" w14:textId="77777777" w:rsidR="004F4B35" w:rsidRPr="00B07088" w:rsidRDefault="004F4B35" w:rsidP="002B7D3D">
                      <w:pPr>
                        <w:pStyle w:val="ParagraphFlushLeft"/>
                        <w:rPr>
                          <w:rStyle w:val="Add"/>
                        </w:rPr>
                      </w:pPr>
                    </w:p>
                    <w:p w14:paraId="69066B11" w14:textId="77777777" w:rsidR="004F4B35" w:rsidRDefault="004F4B35" w:rsidP="002B7D3D">
                      <w:pPr>
                        <w:pStyle w:val="ParagraphFlushLeft"/>
                      </w:pPr>
                      <w:r w:rsidRPr="00B07088">
                        <w:rPr>
                          <w:rStyle w:val="Add"/>
                        </w:rPr>
                        <w:t>The term does not include a right to payment arising out of a charter or other contract involving the use or hire of a vessel or a right to payment arising out of the use of a credit or charge card or information contained on or for use with the card</w:t>
                      </w:r>
                      <w:r>
                        <w:t xml:space="preserve"> </w:t>
                      </w:r>
                      <w:r w:rsidRPr="00DB3CD9">
                        <w:rPr>
                          <w:rStyle w:val="Delete"/>
                        </w:rPr>
                        <w:t>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paragraph, “monetary obligation” means a monetary obligation secured by the goods or owed under a lease of the goods and includes a monetary obligation with respect to software used in the goods. The term does not include charters or other contracts involving the use or hire of a vessel or records that evidence a right to payment arising out of the use of a credit or charge card or information contained on or for use with the card. If a transaction is evidenced by records that include an instrument or series of instruments, the group of records taken together constitutes chattel paper</w:t>
                      </w:r>
                      <w:r w:rsidRPr="00DB3CD9">
                        <w:t>.</w:t>
                      </w:r>
                    </w:p>
                    <w:p w14:paraId="364653DA" w14:textId="77777777" w:rsidR="004F4B35" w:rsidRPr="00660E03" w:rsidRDefault="004F4B35" w:rsidP="002B7D3D">
                      <w:pPr>
                        <w:pStyle w:val="ParagraphIndent"/>
                        <w:rPr>
                          <w:rStyle w:val="Add"/>
                        </w:rPr>
                      </w:pPr>
                      <w:r w:rsidRPr="00660E03">
                        <w:rPr>
                          <w:rStyle w:val="Add"/>
                        </w:rPr>
                        <w:t>(w)</w:t>
                      </w:r>
                      <w:r w:rsidRPr="00660E03">
                        <w:rPr>
                          <w:rStyle w:val="Add"/>
                        </w:rPr>
                        <w:t> </w:t>
                      </w:r>
                      <w:r w:rsidRPr="00660E03">
                        <w:rPr>
                          <w:rStyle w:val="Add"/>
                        </w:rPr>
                        <w:t>“Controllable account” means an account evidenced by a controllable electronic record that provides that the account debtor undertakes to pay the person that has control under s. 669.105 of the controllable electronic record.</w:t>
                      </w:r>
                    </w:p>
                    <w:p w14:paraId="430BA285" w14:textId="77777777" w:rsidR="004F4B35" w:rsidRPr="00660E03" w:rsidRDefault="004F4B35" w:rsidP="002B7D3D">
                      <w:pPr>
                        <w:pStyle w:val="ParagraphIndent"/>
                        <w:rPr>
                          <w:rStyle w:val="Add"/>
                        </w:rPr>
                      </w:pPr>
                      <w:r w:rsidRPr="00660E03">
                        <w:rPr>
                          <w:rStyle w:val="Add"/>
                        </w:rPr>
                        <w:t>(x)</w:t>
                      </w:r>
                      <w:r>
                        <w:rPr>
                          <w:rStyle w:val="Add"/>
                        </w:rPr>
                        <w:t> </w:t>
                      </w:r>
                      <w:r w:rsidRPr="00660E03">
                        <w:rPr>
                          <w:rStyle w:val="Add"/>
                        </w:rPr>
                        <w:t>“Controllable payment intangible” means a payment intangible evidenced by a controllable electronic record that provides that the account debtor undertakes to pay the person that has control under s. 669.105 of the controllable electronic record.</w:t>
                      </w:r>
                    </w:p>
                    <w:p w14:paraId="3066975E" w14:textId="77777777" w:rsidR="004F4B35" w:rsidRPr="00EB14E0" w:rsidRDefault="004F4B35" w:rsidP="002B7D3D">
                      <w:pPr>
                        <w:pStyle w:val="ParagraphIndent"/>
                        <w:rPr>
                          <w:rStyle w:val="Add"/>
                        </w:rPr>
                      </w:pPr>
                      <w:r>
                        <w:rPr>
                          <w:rStyle w:val="Add"/>
                        </w:rPr>
                        <w:t>(hh)</w:t>
                      </w:r>
                      <w:r w:rsidRPr="00DB3CD9">
                        <w:rPr>
                          <w:rStyle w:val="Delete"/>
                        </w:rPr>
                        <w:t>(ee)</w:t>
                      </w:r>
                      <w:r w:rsidRPr="0001006E">
                        <w:t> “</w:t>
                      </w:r>
                      <w:r w:rsidRPr="005903F6">
                        <w:t xml:space="preserve">Electronic </w:t>
                      </w:r>
                      <w:r w:rsidRPr="0001006E">
                        <w:rPr>
                          <w:rStyle w:val="Add"/>
                        </w:rPr>
                        <w:t>money” means money in an electronic form</w:t>
                      </w:r>
                      <w:r>
                        <w:t xml:space="preserve"> </w:t>
                      </w:r>
                      <w:r w:rsidRPr="0001006E">
                        <w:rPr>
                          <w:rStyle w:val="Delete"/>
                        </w:rPr>
                        <w:t>chattel paper” means chattel paper evidenced by a record or records consisting of information stored in an electronic medium</w:t>
                      </w:r>
                      <w:r w:rsidRPr="0001006E">
                        <w:t>.</w:t>
                      </w:r>
                    </w:p>
                    <w:p w14:paraId="6AC9BCD3" w14:textId="77777777" w:rsidR="004F4B35" w:rsidRDefault="004F4B35" w:rsidP="002B7D3D">
                      <w:pPr>
                        <w:pStyle w:val="ParagraphIndent"/>
                      </w:pPr>
                      <w:r>
                        <w:rPr>
                          <w:rStyle w:val="Add"/>
                        </w:rPr>
                        <w:t>(ss)</w:t>
                      </w:r>
                      <w:r w:rsidRPr="00FA2B25">
                        <w:rPr>
                          <w:rStyle w:val="Delete"/>
                        </w:rPr>
                        <w:t>(pp)</w:t>
                      </w:r>
                      <w:r>
                        <w:t xml:space="preserve"> “General intangible” means any personal property, including things in action, other than accounts, chattel paper, commercial tort claims, deposit accounts, documents, goods, instruments, investment property, letter-of-credit rights, letters of credit, money, and oil, gas, or other minerals before extraction. The term includes </w:t>
                      </w:r>
                      <w:r>
                        <w:rPr>
                          <w:rStyle w:val="Add"/>
                        </w:rPr>
                        <w:t>controllable electronic records,</w:t>
                      </w:r>
                      <w:r>
                        <w:t xml:space="preserve"> payment intangibles</w:t>
                      </w:r>
                      <w:r>
                        <w:rPr>
                          <w:rStyle w:val="Add"/>
                        </w:rPr>
                        <w:t>,</w:t>
                      </w:r>
                      <w:r>
                        <w:t xml:space="preserve"> and software.</w:t>
                      </w:r>
                    </w:p>
                    <w:p w14:paraId="585DD606" w14:textId="77777777" w:rsidR="004F4B35" w:rsidRDefault="004F4B35" w:rsidP="002B7D3D">
                      <w:pPr>
                        <w:pStyle w:val="ParagraphIndent"/>
                      </w:pPr>
                      <w:r>
                        <w:rPr>
                          <w:rStyle w:val="Add"/>
                        </w:rPr>
                        <w:t>(xx)</w:t>
                      </w:r>
                      <w:r w:rsidRPr="00FA2B25">
                        <w:rPr>
                          <w:rStyle w:val="Delete"/>
                        </w:rPr>
                        <w:t>(uu)</w:t>
                      </w:r>
                      <w:r w:rsidRPr="00DB3CD9">
                        <w:t xml:space="preserve"> “Instrument” means a negotiable instrument or any other writing that evidences a right to the payment of a monetary obligation, is not itself a security agreement or lease, and is of a type that in the ordinary course of business is transferred by delivery with any necessary indorsement or assignment. The term does not include investment property, letters of credit, </w:t>
                      </w:r>
                      <w:r w:rsidRPr="0077451D">
                        <w:rPr>
                          <w:rStyle w:val="Delete"/>
                        </w:rPr>
                        <w:t>or</w:t>
                      </w:r>
                      <w:r w:rsidRPr="00DB3CD9">
                        <w:t xml:space="preserve"> writings that evidence a right to payment arising out of the use of a credit or charge card or information contained on or for use with the card</w:t>
                      </w:r>
                      <w:r>
                        <w:rPr>
                          <w:rStyle w:val="Add"/>
                        </w:rPr>
                        <w:t>, or writings that evidence chattel paper</w:t>
                      </w:r>
                      <w:r w:rsidRPr="00DB3CD9">
                        <w:t>.</w:t>
                      </w:r>
                    </w:p>
                    <w:p w14:paraId="22E88943" w14:textId="77777777" w:rsidR="004F4B35" w:rsidRPr="0077451D" w:rsidRDefault="004F4B35" w:rsidP="002B7D3D">
                      <w:pPr>
                        <w:pStyle w:val="ParagraphIndent"/>
                        <w:rPr>
                          <w:rStyle w:val="Add"/>
                        </w:rPr>
                      </w:pPr>
                      <w:r>
                        <w:rPr>
                          <w:rStyle w:val="Add"/>
                        </w:rPr>
                        <w:t>(fff)</w:t>
                      </w:r>
                      <w:r>
                        <w:rPr>
                          <w:rStyle w:val="Add"/>
                        </w:rPr>
                        <w:t> </w:t>
                      </w:r>
                      <w:r>
                        <w:rPr>
                          <w:rStyle w:val="Add"/>
                        </w:rPr>
                        <w:t xml:space="preserve">“Money” has the meaning in s. </w:t>
                      </w:r>
                      <w:proofErr w:type="gramStart"/>
                      <w:r>
                        <w:rPr>
                          <w:rStyle w:val="Add"/>
                        </w:rPr>
                        <w:t>671.201, but</w:t>
                      </w:r>
                      <w:proofErr w:type="gramEnd"/>
                      <w:r>
                        <w:rPr>
                          <w:rStyle w:val="Add"/>
                        </w:rPr>
                        <w:t xml:space="preserve"> does not include a deposit account or money in an electronic form that cannot be subjected to control under s. 679.1052.</w:t>
                      </w:r>
                    </w:p>
                    <w:p w14:paraId="4DE68417" w14:textId="77777777" w:rsidR="004F4B35" w:rsidRPr="0077451D" w:rsidRDefault="004F4B35" w:rsidP="002B7D3D">
                      <w:pPr>
                        <w:pStyle w:val="ParagraphIndent"/>
                        <w:rPr>
                          <w:rStyle w:val="Add"/>
                        </w:rPr>
                      </w:pPr>
                      <w:r>
                        <w:rPr>
                          <w:rStyle w:val="Add"/>
                        </w:rPr>
                        <w:t>(mmm)</w:t>
                      </w:r>
                      <w:r w:rsidRPr="0077451D">
                        <w:rPr>
                          <w:rStyle w:val="Delete"/>
                        </w:rPr>
                        <w:t>(iii)</w:t>
                      </w:r>
                      <w:r>
                        <w:t xml:space="preserve"> “Payment intangible” means a general intangible under which the account debtor’s principal obligation is a monetary obligation. </w:t>
                      </w:r>
                      <w:r>
                        <w:rPr>
                          <w:rStyle w:val="Add"/>
                        </w:rPr>
                        <w:t>The term includes a controllable payment intangible.</w:t>
                      </w:r>
                    </w:p>
                    <w:p w14:paraId="1F663B67" w14:textId="77777777" w:rsidR="004F4B35" w:rsidRDefault="004F4B35" w:rsidP="002B7D3D">
                      <w:pPr>
                        <w:pStyle w:val="ParagraphIndent"/>
                      </w:pPr>
                      <w:r>
                        <w:rPr>
                          <w:rStyle w:val="Add"/>
                        </w:rPr>
                        <w:t>(rrr)</w:t>
                      </w:r>
                      <w:r w:rsidRPr="0077451D">
                        <w:rPr>
                          <w:rStyle w:val="Delete"/>
                        </w:rPr>
                        <w:t>(nnn)</w:t>
                      </w:r>
                      <w:r>
                        <w:t xml:space="preserve"> “Proposal” means a record </w:t>
                      </w:r>
                      <w:r>
                        <w:rPr>
                          <w:rStyle w:val="Add"/>
                        </w:rPr>
                        <w:t>signed</w:t>
                      </w:r>
                      <w:r>
                        <w:t xml:space="preserve"> </w:t>
                      </w:r>
                      <w:r w:rsidRPr="0077451D">
                        <w:rPr>
                          <w:rStyle w:val="Delete"/>
                        </w:rPr>
                        <w:t>authenticated</w:t>
                      </w:r>
                      <w:r>
                        <w:t xml:space="preserve"> by a secured party which includes the terms on which the secured party is willing to accept collateral in full or partial satisfaction of the obligation it secures pursuant to ss. 679.620, 679.621, and 679.622.</w:t>
                      </w:r>
                    </w:p>
                    <w:p w14:paraId="3001981D" w14:textId="77777777" w:rsidR="004F4B35" w:rsidRPr="004D658D" w:rsidRDefault="004F4B35" w:rsidP="002B7D3D">
                      <w:pPr>
                        <w:pStyle w:val="ParagraphIndent"/>
                        <w:rPr>
                          <w:rStyle w:val="Delete"/>
                        </w:rPr>
                      </w:pPr>
                      <w:r w:rsidRPr="004D658D">
                        <w:rPr>
                          <w:rStyle w:val="Delete"/>
                        </w:rPr>
                        <w:t>(vvv) “Send,” in connection with a record or notification, means:</w:t>
                      </w:r>
                    </w:p>
                    <w:p w14:paraId="48356521" w14:textId="77777777" w:rsidR="004F4B35" w:rsidRPr="004D658D" w:rsidRDefault="004F4B35" w:rsidP="002B7D3D">
                      <w:pPr>
                        <w:pStyle w:val="ParagraphIndent"/>
                        <w:rPr>
                          <w:rStyle w:val="Delete"/>
                        </w:rPr>
                      </w:pPr>
                      <w:r w:rsidRPr="004D658D">
                        <w:rPr>
                          <w:rStyle w:val="Delete"/>
                        </w:rPr>
                        <w:t>1. To deposit in the mail, deliver for transmission, or transmit by any other usual means of communication, with postage or cost of transmission provided for, addressed to any address reasonable under the circumstances; or</w:t>
                      </w:r>
                    </w:p>
                    <w:p w14:paraId="43757F9A" w14:textId="77777777" w:rsidR="004F4B35" w:rsidRPr="004D658D" w:rsidRDefault="004F4B35" w:rsidP="002B7D3D">
                      <w:pPr>
                        <w:pStyle w:val="ParagraphIndent"/>
                        <w:rPr>
                          <w:rStyle w:val="Delete"/>
                        </w:rPr>
                      </w:pPr>
                      <w:r w:rsidRPr="004D658D">
                        <w:rPr>
                          <w:rStyle w:val="Delete"/>
                        </w:rPr>
                        <w:t>2. To cause the record or notification to be received within the time that it would have been received if properly sent under subparagraph 1.</w:t>
                      </w:r>
                    </w:p>
                    <w:p w14:paraId="0DACFDE8" w14:textId="77777777" w:rsidR="004F4B35" w:rsidRPr="004D658D" w:rsidRDefault="004F4B35" w:rsidP="002B7D3D">
                      <w:pPr>
                        <w:pStyle w:val="ParagraphIndent"/>
                        <w:rPr>
                          <w:rStyle w:val="Add"/>
                          <w:u w:val="none"/>
                        </w:rPr>
                      </w:pPr>
                      <w:r w:rsidRPr="00DD014B">
                        <w:rPr>
                          <w:rStyle w:val="Add"/>
                        </w:rPr>
                        <w:t>(cccc)</w:t>
                      </w:r>
                      <w:r>
                        <w:rPr>
                          <w:rStyle w:val="Delete"/>
                        </w:rPr>
                        <w:t>(zzz)</w:t>
                      </w:r>
                      <w:r w:rsidRPr="004D658D">
                        <w:t> “Tangible</w:t>
                      </w:r>
                      <w:r>
                        <w:t xml:space="preserve"> </w:t>
                      </w:r>
                      <w:r>
                        <w:rPr>
                          <w:rStyle w:val="Add"/>
                        </w:rPr>
                        <w:t>money</w:t>
                      </w:r>
                      <w:r w:rsidRPr="004D658D">
                        <w:t xml:space="preserve"> </w:t>
                      </w:r>
                      <w:r w:rsidRPr="004D658D">
                        <w:rPr>
                          <w:rStyle w:val="Delete"/>
                        </w:rPr>
                        <w:t>chattel paper</w:t>
                      </w:r>
                      <w:r w:rsidRPr="004D658D">
                        <w:t>” means</w:t>
                      </w:r>
                      <w:r>
                        <w:t xml:space="preserve"> </w:t>
                      </w:r>
                      <w:r>
                        <w:rPr>
                          <w:rStyle w:val="Add"/>
                        </w:rPr>
                        <w:t>money in tangible form</w:t>
                      </w:r>
                      <w:r w:rsidRPr="004D658D">
                        <w:t xml:space="preserve"> </w:t>
                      </w:r>
                      <w:r w:rsidRPr="004D658D">
                        <w:rPr>
                          <w:rStyle w:val="Delete"/>
                        </w:rPr>
                        <w:t>chattel paper evidenced by a record or records consisting of information that is inscribed on a tangible medium</w:t>
                      </w:r>
                      <w:r w:rsidRPr="004D658D">
                        <w:t>.</w:t>
                      </w:r>
                    </w:p>
                    <w:p w14:paraId="40956148" w14:textId="77777777" w:rsidR="004F4B35" w:rsidRDefault="004F4B35" w:rsidP="002B7D3D">
                      <w:pPr>
                        <w:pStyle w:val="ParagraphIndent"/>
                      </w:pPr>
                      <w:r>
                        <w:t>(2) The following definitions in other chapters apply to this chapter:</w:t>
                      </w:r>
                    </w:p>
                    <w:p w14:paraId="3DC1E33E" w14:textId="77777777" w:rsidR="004F4B35" w:rsidRDefault="004F4B35" w:rsidP="002B7D3D">
                      <w:pPr>
                        <w:pStyle w:val="ParagraphIndent"/>
                      </w:pPr>
                      <w:r>
                        <w:t>“Applicant,” s. 675.103.</w:t>
                      </w:r>
                    </w:p>
                    <w:p w14:paraId="5237A46E" w14:textId="77777777" w:rsidR="004F4B35" w:rsidRDefault="004F4B35" w:rsidP="002B7D3D">
                      <w:pPr>
                        <w:pStyle w:val="ParagraphIndent"/>
                      </w:pPr>
                      <w:r>
                        <w:t>“Beneficiary,” s. 675.103.</w:t>
                      </w:r>
                    </w:p>
                    <w:p w14:paraId="3BABE0CF" w14:textId="77777777" w:rsidR="004F4B35" w:rsidRDefault="004F4B35" w:rsidP="002B7D3D">
                      <w:pPr>
                        <w:pStyle w:val="ParagraphIndent"/>
                      </w:pPr>
                      <w:r>
                        <w:t>“Broker,” s. 678.1021.</w:t>
                      </w:r>
                    </w:p>
                    <w:p w14:paraId="4BDC3EAA" w14:textId="77777777" w:rsidR="004F4B35" w:rsidRDefault="004F4B35" w:rsidP="002B7D3D">
                      <w:pPr>
                        <w:pStyle w:val="ParagraphIndent"/>
                      </w:pPr>
                      <w:r>
                        <w:t>“Certificated security,” s. 678.1021.</w:t>
                      </w:r>
                    </w:p>
                    <w:p w14:paraId="5B5CD4F3" w14:textId="77777777" w:rsidR="004F4B35" w:rsidRDefault="004F4B35" w:rsidP="002B7D3D">
                      <w:pPr>
                        <w:pStyle w:val="ParagraphIndent"/>
                      </w:pPr>
                      <w:r>
                        <w:t>“Check,” s. 673.1041.</w:t>
                      </w:r>
                    </w:p>
                    <w:p w14:paraId="13625C46" w14:textId="77777777" w:rsidR="004F4B35" w:rsidRDefault="004F4B35" w:rsidP="002B7D3D">
                      <w:pPr>
                        <w:pStyle w:val="ParagraphIndent"/>
                      </w:pPr>
                      <w:r>
                        <w:t>“Clearing corporation,” s. 678.1021.</w:t>
                      </w:r>
                    </w:p>
                    <w:p w14:paraId="3F7AB5C8" w14:textId="77777777" w:rsidR="004F4B35" w:rsidRDefault="004F4B35" w:rsidP="002B7D3D">
                      <w:pPr>
                        <w:pStyle w:val="ParagraphIndent"/>
                      </w:pPr>
                      <w:r>
                        <w:t>“Contract for sale,” s. 672.106.</w:t>
                      </w:r>
                    </w:p>
                    <w:p w14:paraId="619C9704" w14:textId="77777777" w:rsidR="004F4B35" w:rsidRDefault="004F4B35" w:rsidP="002B7D3D">
                      <w:pPr>
                        <w:pStyle w:val="ParagraphIndent"/>
                      </w:pPr>
                      <w:r>
                        <w:t>“Control,” s. 677.106.</w:t>
                      </w:r>
                    </w:p>
                    <w:p w14:paraId="4F5A5ABB" w14:textId="77777777" w:rsidR="004F4B35" w:rsidRPr="004D658D" w:rsidRDefault="004F4B35" w:rsidP="002B7D3D">
                      <w:pPr>
                        <w:pStyle w:val="ParagraphIndent"/>
                        <w:rPr>
                          <w:rStyle w:val="Add"/>
                        </w:rPr>
                      </w:pPr>
                      <w:r>
                        <w:rPr>
                          <w:rStyle w:val="Add"/>
                        </w:rPr>
                        <w:t>“Controllable electronic record,” s. 699.102.</w:t>
                      </w:r>
                    </w:p>
                    <w:p w14:paraId="58578F73" w14:textId="77777777" w:rsidR="004F4B35" w:rsidRDefault="004F4B35" w:rsidP="002B7D3D">
                      <w:pPr>
                        <w:pStyle w:val="ParagraphIndent"/>
                      </w:pPr>
                      <w:r>
                        <w:t>“Customer,” s. 674.104.</w:t>
                      </w:r>
                    </w:p>
                    <w:p w14:paraId="32270E9D" w14:textId="77777777" w:rsidR="004F4B35" w:rsidRDefault="004F4B35" w:rsidP="002B7D3D">
                      <w:pPr>
                        <w:pStyle w:val="ParagraphIndent"/>
                      </w:pPr>
                      <w:r>
                        <w:t>“Entitlement holder,” s. 678.1021.</w:t>
                      </w:r>
                    </w:p>
                    <w:p w14:paraId="1F685CBA" w14:textId="77777777" w:rsidR="004F4B35" w:rsidRDefault="004F4B35" w:rsidP="002B7D3D">
                      <w:pPr>
                        <w:pStyle w:val="ParagraphIndent"/>
                      </w:pPr>
                      <w:r>
                        <w:t>“Financial asset,” s. 678.1021.</w:t>
                      </w:r>
                    </w:p>
                    <w:p w14:paraId="01BA0E30" w14:textId="77777777" w:rsidR="004F4B35" w:rsidRDefault="004F4B35" w:rsidP="002B7D3D">
                      <w:pPr>
                        <w:pStyle w:val="ParagraphIndent"/>
                      </w:pPr>
                      <w:r>
                        <w:t>“Holder in due course,” s. 673.3021.</w:t>
                      </w:r>
                    </w:p>
                    <w:p w14:paraId="59BEE6E8" w14:textId="77777777" w:rsidR="004F4B35" w:rsidRDefault="004F4B35" w:rsidP="002B7D3D">
                      <w:pPr>
                        <w:pStyle w:val="ParagraphIndent"/>
                      </w:pPr>
                      <w:r>
                        <w:t>“Issuer” (with respect to a letter of credit</w:t>
                      </w:r>
                      <w:r>
                        <w:br/>
                        <w:t>or letter-of-credit right), s. 675.103.</w:t>
                      </w:r>
                    </w:p>
                    <w:p w14:paraId="0BAD3737" w14:textId="77777777" w:rsidR="004F4B35" w:rsidRDefault="004F4B35" w:rsidP="002B7D3D">
                      <w:pPr>
                        <w:pStyle w:val="ParagraphIndent"/>
                      </w:pPr>
                      <w:r>
                        <w:t>“Issuer” (with respect to a security), s. 678.2011.</w:t>
                      </w:r>
                    </w:p>
                    <w:p w14:paraId="0F2BF6CD" w14:textId="77777777" w:rsidR="004F4B35" w:rsidRDefault="004F4B35" w:rsidP="002B7D3D">
                      <w:pPr>
                        <w:pStyle w:val="ParagraphIndent"/>
                      </w:pPr>
                      <w:r>
                        <w:t>“Issuer” (with respect to documents</w:t>
                      </w:r>
                      <w:r>
                        <w:br/>
                        <w:t>of title), s. 677.102.</w:t>
                      </w:r>
                    </w:p>
                    <w:p w14:paraId="24A7C455" w14:textId="77777777" w:rsidR="004F4B35" w:rsidRDefault="004F4B35" w:rsidP="002B7D3D">
                      <w:pPr>
                        <w:pStyle w:val="ParagraphIndent"/>
                      </w:pPr>
                      <w:r>
                        <w:t>“Lease,” s. 680.1031.</w:t>
                      </w:r>
                    </w:p>
                    <w:p w14:paraId="5323AAA6" w14:textId="77777777" w:rsidR="004F4B35" w:rsidRDefault="004F4B35" w:rsidP="002B7D3D">
                      <w:pPr>
                        <w:pStyle w:val="ParagraphIndent"/>
                      </w:pPr>
                      <w:r>
                        <w:t>“Lease agreement,” s. 680.1031.</w:t>
                      </w:r>
                    </w:p>
                    <w:p w14:paraId="1A567DDF" w14:textId="77777777" w:rsidR="004F4B35" w:rsidRDefault="004F4B35" w:rsidP="002B7D3D">
                      <w:pPr>
                        <w:pStyle w:val="ParagraphIndent"/>
                      </w:pPr>
                      <w:r>
                        <w:t>“Lease contract,” s. 680.1031.</w:t>
                      </w:r>
                    </w:p>
                    <w:p w14:paraId="03278625" w14:textId="77777777" w:rsidR="004F4B35" w:rsidRDefault="004F4B35" w:rsidP="002B7D3D">
                      <w:pPr>
                        <w:pStyle w:val="ParagraphIndent"/>
                      </w:pPr>
                      <w:r>
                        <w:t>“Leasehold interest,” s. 680.1031.</w:t>
                      </w:r>
                    </w:p>
                    <w:p w14:paraId="1E51DA6A" w14:textId="77777777" w:rsidR="004F4B35" w:rsidRDefault="004F4B35" w:rsidP="002B7D3D">
                      <w:pPr>
                        <w:pStyle w:val="ParagraphIndent"/>
                      </w:pPr>
                      <w:r>
                        <w:t>“Lessee,” s. 680.1031.</w:t>
                      </w:r>
                    </w:p>
                    <w:p w14:paraId="4534C4FD" w14:textId="77777777" w:rsidR="004F4B35" w:rsidRDefault="004F4B35" w:rsidP="002B7D3D">
                      <w:pPr>
                        <w:pStyle w:val="ParagraphIndent"/>
                      </w:pPr>
                      <w:r>
                        <w:t>“Lessee in ordinary course of</w:t>
                      </w:r>
                      <w:r>
                        <w:br/>
                        <w:t>business,” s. 680.1031.</w:t>
                      </w:r>
                    </w:p>
                    <w:p w14:paraId="1475FC66" w14:textId="77777777" w:rsidR="004F4B35" w:rsidRDefault="004F4B35" w:rsidP="002B7D3D">
                      <w:pPr>
                        <w:pStyle w:val="ParagraphIndent"/>
                      </w:pPr>
                      <w:r>
                        <w:t>“Lessor,” s. 680.1031.</w:t>
                      </w:r>
                    </w:p>
                    <w:p w14:paraId="0D608A68" w14:textId="77777777" w:rsidR="004F4B35" w:rsidRDefault="004F4B35" w:rsidP="002B7D3D">
                      <w:pPr>
                        <w:pStyle w:val="ParagraphIndent"/>
                      </w:pPr>
                      <w:r>
                        <w:t>“Lessor’s residual interest,” s. 680.1031.</w:t>
                      </w:r>
                    </w:p>
                    <w:p w14:paraId="4BAA77D8" w14:textId="77777777" w:rsidR="004F4B35" w:rsidRDefault="004F4B35" w:rsidP="002B7D3D">
                      <w:pPr>
                        <w:pStyle w:val="ParagraphIndent"/>
                      </w:pPr>
                      <w:r>
                        <w:t>“Letter of credit,” s. 675.103.</w:t>
                      </w:r>
                    </w:p>
                    <w:p w14:paraId="65C47EEB" w14:textId="77777777" w:rsidR="004F4B35" w:rsidRDefault="004F4B35" w:rsidP="002B7D3D">
                      <w:pPr>
                        <w:pStyle w:val="ParagraphIndent"/>
                      </w:pPr>
                      <w:r>
                        <w:t>“Merchant,” s. 672.104.</w:t>
                      </w:r>
                    </w:p>
                    <w:p w14:paraId="3E45FB53" w14:textId="77777777" w:rsidR="004F4B35" w:rsidRDefault="004F4B35" w:rsidP="002B7D3D">
                      <w:pPr>
                        <w:pStyle w:val="ParagraphIndent"/>
                      </w:pPr>
                      <w:r>
                        <w:t>“Negotiable instrument,” s. 673.1041.</w:t>
                      </w:r>
                    </w:p>
                    <w:p w14:paraId="1DC785F5" w14:textId="77777777" w:rsidR="004F4B35" w:rsidRDefault="004F4B35" w:rsidP="002B7D3D">
                      <w:pPr>
                        <w:pStyle w:val="ParagraphIndent"/>
                      </w:pPr>
                      <w:r>
                        <w:t>“Nominated person,” s. 675.103.</w:t>
                      </w:r>
                    </w:p>
                    <w:p w14:paraId="0A6AC393" w14:textId="77777777" w:rsidR="004F4B35" w:rsidRDefault="004F4B35" w:rsidP="002B7D3D">
                      <w:pPr>
                        <w:pStyle w:val="ParagraphIndent"/>
                      </w:pPr>
                      <w:r>
                        <w:t>“Note,” s. 673.1041.</w:t>
                      </w:r>
                    </w:p>
                    <w:p w14:paraId="3CDDA164" w14:textId="77777777" w:rsidR="004F4B35" w:rsidRDefault="004F4B35" w:rsidP="002B7D3D">
                      <w:pPr>
                        <w:pStyle w:val="ParagraphIndent"/>
                      </w:pPr>
                      <w:r>
                        <w:t>“Proceeds of a letter of credit,” s. 675.114.</w:t>
                      </w:r>
                    </w:p>
                    <w:p w14:paraId="1D853BA4" w14:textId="77777777" w:rsidR="004F4B35" w:rsidRPr="004D658D" w:rsidRDefault="004F4B35" w:rsidP="002B7D3D">
                      <w:pPr>
                        <w:pStyle w:val="ParagraphIndent"/>
                        <w:rPr>
                          <w:rStyle w:val="Add"/>
                        </w:rPr>
                      </w:pPr>
                      <w:r>
                        <w:rPr>
                          <w:rStyle w:val="Add"/>
                        </w:rPr>
                        <w:t>“Protected purchaser,” s. 678.3031.</w:t>
                      </w:r>
                    </w:p>
                    <w:p w14:paraId="1B4DD2E7" w14:textId="77777777" w:rsidR="004F4B35" w:rsidRDefault="004F4B35" w:rsidP="002B7D3D">
                      <w:pPr>
                        <w:pStyle w:val="ParagraphIndent"/>
                      </w:pPr>
                      <w:r>
                        <w:t>“Prove,” s. 673.1031.</w:t>
                      </w:r>
                    </w:p>
                    <w:p w14:paraId="13A0B6F8" w14:textId="77777777" w:rsidR="004F4B35" w:rsidRPr="004D658D" w:rsidRDefault="004F4B35" w:rsidP="002B7D3D">
                      <w:pPr>
                        <w:pStyle w:val="ParagraphIndent"/>
                        <w:rPr>
                          <w:rStyle w:val="Add"/>
                        </w:rPr>
                      </w:pPr>
                      <w:r>
                        <w:rPr>
                          <w:rStyle w:val="Add"/>
                        </w:rPr>
                        <w:t>“Qualifying purchaser,” s. 669.102</w:t>
                      </w:r>
                    </w:p>
                    <w:p w14:paraId="179813C6" w14:textId="77777777" w:rsidR="004F4B35" w:rsidRDefault="004F4B35" w:rsidP="002B7D3D">
                      <w:pPr>
                        <w:pStyle w:val="ParagraphIndent"/>
                      </w:pPr>
                      <w:r>
                        <w:t>“Sale,” s. 672.106.</w:t>
                      </w:r>
                    </w:p>
                    <w:p w14:paraId="403B57F0" w14:textId="77777777" w:rsidR="004F4B35" w:rsidRDefault="004F4B35" w:rsidP="002B7D3D">
                      <w:pPr>
                        <w:pStyle w:val="ParagraphIndent"/>
                      </w:pPr>
                      <w:r>
                        <w:t>“Securities account,” s. 678.5011.</w:t>
                      </w:r>
                    </w:p>
                    <w:p w14:paraId="3FA97731" w14:textId="77777777" w:rsidR="004F4B35" w:rsidRDefault="004F4B35" w:rsidP="002B7D3D">
                      <w:pPr>
                        <w:pStyle w:val="ParagraphIndent"/>
                      </w:pPr>
                      <w:r>
                        <w:t>“Securities intermediary,” s. 678.1021.</w:t>
                      </w:r>
                    </w:p>
                    <w:p w14:paraId="634E66F2" w14:textId="77777777" w:rsidR="004F4B35" w:rsidRDefault="004F4B35" w:rsidP="002B7D3D">
                      <w:pPr>
                        <w:pStyle w:val="ParagraphIndent"/>
                      </w:pPr>
                      <w:r>
                        <w:t>“Security,” s. 678.1021.</w:t>
                      </w:r>
                    </w:p>
                    <w:p w14:paraId="51D02B14" w14:textId="77777777" w:rsidR="004F4B35" w:rsidRDefault="004F4B35" w:rsidP="002B7D3D">
                      <w:pPr>
                        <w:pStyle w:val="ParagraphIndent"/>
                      </w:pPr>
                      <w:r>
                        <w:t>“Security certificate,” s. 678.1021.</w:t>
                      </w:r>
                    </w:p>
                    <w:p w14:paraId="3A117DF3" w14:textId="77777777" w:rsidR="004F4B35" w:rsidRDefault="004F4B35" w:rsidP="002B7D3D">
                      <w:pPr>
                        <w:pStyle w:val="ParagraphIndent"/>
                      </w:pPr>
                      <w:r>
                        <w:t>“Security entitlement,” s. 678.1021.</w:t>
                      </w:r>
                    </w:p>
                    <w:p w14:paraId="4C19AB65" w14:textId="77777777" w:rsidR="004F4B35" w:rsidRDefault="004F4B35" w:rsidP="002B7D3D">
                      <w:pPr>
                        <w:pStyle w:val="ParagraphIndent"/>
                      </w:pPr>
                      <w:r>
                        <w:t>“Uncertificated security,” s. 678.1021.</w:t>
                      </w:r>
                    </w:p>
                  </w:sdtContent>
                </w:sdt>
                <w:sdt>
                  <w:sdtPr>
                    <w:alias w:val="BillSection"/>
                    <w:id w:val="-2070791548"/>
                  </w:sdtPr>
                  <w:sdtContent>
                    <w:p w14:paraId="0FD10C8C" w14:textId="77777777" w:rsidR="004F4B35" w:rsidRDefault="004F4B35" w:rsidP="002B7D3D">
                      <w:pPr>
                        <w:pStyle w:val="ParagraphIndent"/>
                      </w:pPr>
                      <w:r>
                        <w:t>Section 53. Subsection (1) of section 679.1041, Florida Statutes, is amended to read:</w:t>
                      </w:r>
                    </w:p>
                    <w:p w14:paraId="61DB1BF1" w14:textId="77777777" w:rsidR="004F4B35" w:rsidRDefault="004F4B35" w:rsidP="002B7D3D">
                      <w:pPr>
                        <w:pStyle w:val="ParagraphIndent"/>
                      </w:pPr>
                      <w:r>
                        <w:t>679.1041 Control of deposit account.—</w:t>
                      </w:r>
                    </w:p>
                    <w:p w14:paraId="2DCBD886" w14:textId="77777777" w:rsidR="004F4B35" w:rsidRDefault="004F4B35" w:rsidP="002B7D3D">
                      <w:pPr>
                        <w:pStyle w:val="ParagraphIndent"/>
                      </w:pPr>
                      <w:r>
                        <w:t>(1) A secured party has control of a deposit account if:</w:t>
                      </w:r>
                    </w:p>
                    <w:p w14:paraId="003E5CB5" w14:textId="77777777" w:rsidR="004F4B35" w:rsidRDefault="004F4B35" w:rsidP="002B7D3D">
                      <w:pPr>
                        <w:pStyle w:val="ParagraphIndent"/>
                      </w:pPr>
                      <w:r>
                        <w:t xml:space="preserve">(a) The secured party is the bank with which the deposit account is </w:t>
                      </w:r>
                      <w:proofErr w:type="gramStart"/>
                      <w:r>
                        <w:t>maintained;</w:t>
                      </w:r>
                      <w:proofErr w:type="gramEnd"/>
                    </w:p>
                    <w:p w14:paraId="73773EED" w14:textId="77777777" w:rsidR="004F4B35" w:rsidRDefault="004F4B35" w:rsidP="002B7D3D">
                      <w:pPr>
                        <w:pStyle w:val="ParagraphIndent"/>
                      </w:pPr>
                      <w:r>
                        <w:t xml:space="preserve">(b) The debtor, secured party, and bank have agreed in </w:t>
                      </w:r>
                      <w:r>
                        <w:rPr>
                          <w:rStyle w:val="Add"/>
                        </w:rPr>
                        <w:t>a signed</w:t>
                      </w:r>
                      <w:r>
                        <w:t xml:space="preserve"> </w:t>
                      </w:r>
                      <w:r w:rsidRPr="0021029F">
                        <w:rPr>
                          <w:rStyle w:val="Delete"/>
                        </w:rPr>
                        <w:t>an authenticated</w:t>
                      </w:r>
                      <w:r>
                        <w:t xml:space="preserve"> record that the bank will comply with instructions originated by the secured party directing disposition of the funds in the deposit account without further consent by the debtor; </w:t>
                      </w:r>
                      <w:r w:rsidRPr="0021029F">
                        <w:rPr>
                          <w:rStyle w:val="Delete"/>
                        </w:rPr>
                        <w:t>or</w:t>
                      </w:r>
                    </w:p>
                    <w:p w14:paraId="40B60CA0" w14:textId="77777777" w:rsidR="004F4B35" w:rsidRDefault="004F4B35" w:rsidP="002B7D3D">
                      <w:pPr>
                        <w:pStyle w:val="ParagraphIndent"/>
                        <w:rPr>
                          <w:rStyle w:val="Add"/>
                        </w:rPr>
                      </w:pPr>
                      <w:r>
                        <w:t>(c) The secured party becomes the bank’s customer with respect to the deposit account</w:t>
                      </w:r>
                      <w:r>
                        <w:rPr>
                          <w:rStyle w:val="Add"/>
                        </w:rPr>
                        <w:t>; or</w:t>
                      </w:r>
                    </w:p>
                    <w:p w14:paraId="230F2806" w14:textId="77777777" w:rsidR="004F4B35" w:rsidRDefault="004F4B35" w:rsidP="002B7D3D">
                      <w:pPr>
                        <w:pStyle w:val="ParagraphIndent"/>
                        <w:rPr>
                          <w:rStyle w:val="Add"/>
                        </w:rPr>
                      </w:pPr>
                      <w:r>
                        <w:rPr>
                          <w:rStyle w:val="Add"/>
                        </w:rPr>
                        <w:t>(d)</w:t>
                      </w:r>
                      <w:r>
                        <w:rPr>
                          <w:rStyle w:val="Add"/>
                        </w:rPr>
                        <w:t> </w:t>
                      </w:r>
                      <w:r>
                        <w:rPr>
                          <w:rStyle w:val="Add"/>
                        </w:rPr>
                        <w:t>Another person, other than the debtor:</w:t>
                      </w:r>
                    </w:p>
                    <w:p w14:paraId="177F361D" w14:textId="77777777" w:rsidR="004F4B35" w:rsidRDefault="004F4B35" w:rsidP="002B7D3D">
                      <w:pPr>
                        <w:pStyle w:val="ParagraphIndent"/>
                        <w:rPr>
                          <w:rStyle w:val="Add"/>
                        </w:rPr>
                      </w:pPr>
                      <w:r>
                        <w:rPr>
                          <w:rStyle w:val="Add"/>
                        </w:rPr>
                        <w:t>1.</w:t>
                      </w:r>
                      <w:r>
                        <w:rPr>
                          <w:rStyle w:val="Add"/>
                        </w:rPr>
                        <w:t> </w:t>
                      </w:r>
                      <w:r>
                        <w:rPr>
                          <w:rStyle w:val="Add"/>
                        </w:rPr>
                        <w:t>Has control of the deposit account and acknowledges that it has control on behalf of the secured party; or</w:t>
                      </w:r>
                    </w:p>
                    <w:p w14:paraId="064BB867" w14:textId="77777777" w:rsidR="004F4B35" w:rsidRDefault="004F4B35" w:rsidP="002B7D3D">
                      <w:pPr>
                        <w:pStyle w:val="ParagraphIndent"/>
                      </w:pPr>
                      <w:r>
                        <w:rPr>
                          <w:rStyle w:val="Add"/>
                        </w:rPr>
                        <w:t>2.</w:t>
                      </w:r>
                      <w:r>
                        <w:rPr>
                          <w:rStyle w:val="Add"/>
                        </w:rPr>
                        <w:t> </w:t>
                      </w:r>
                      <w:r>
                        <w:rPr>
                          <w:rStyle w:val="Add"/>
                        </w:rPr>
                        <w:t>Obtains control of the deposit account after having acknowledged that it will obtain control of the deposit account on behalf of the secured party</w:t>
                      </w:r>
                      <w:r>
                        <w:t>.</w:t>
                      </w:r>
                    </w:p>
                  </w:sdtContent>
                </w:sdt>
                <w:sdt>
                  <w:sdtPr>
                    <w:alias w:val="BillSection"/>
                    <w:id w:val="176859052"/>
                  </w:sdtPr>
                  <w:sdtContent>
                    <w:p w14:paraId="21EDEDEF" w14:textId="77777777" w:rsidR="004F4B35" w:rsidRDefault="004F4B35" w:rsidP="002B7D3D">
                      <w:pPr>
                        <w:pStyle w:val="ParagraphIndent"/>
                      </w:pPr>
                      <w:r>
                        <w:t>Section 54. Section 679.1051, Florida Statutes, is amended to read:</w:t>
                      </w:r>
                    </w:p>
                    <w:p w14:paraId="3FCDAB3D" w14:textId="77777777" w:rsidR="004F4B35" w:rsidRDefault="004F4B35" w:rsidP="002B7D3D">
                      <w:pPr>
                        <w:pStyle w:val="ParagraphIndent"/>
                      </w:pPr>
                      <w:r>
                        <w:t>679.1051 Control of electronic chattel paper.—</w:t>
                      </w:r>
                    </w:p>
                    <w:p w14:paraId="502F0C97" w14:textId="77777777" w:rsidR="004F4B35" w:rsidRPr="00AE5825" w:rsidRDefault="004F4B35" w:rsidP="002B7D3D">
                      <w:pPr>
                        <w:pStyle w:val="ParagraphIndent"/>
                        <w:rPr>
                          <w:rStyle w:val="Add"/>
                        </w:rPr>
                      </w:pPr>
                      <w:r w:rsidRPr="00AE5825">
                        <w:t>(1) </w:t>
                      </w:r>
                      <w:r w:rsidRPr="00AE5825">
                        <w:rPr>
                          <w:rStyle w:val="Add"/>
                        </w:rPr>
                        <w:t>A purchaser has control of an authoritative electronic copy of a record evidencing chattel paper if a system employed for evidencing the assignment of interests in the chattel paper reliably establishes the purchaser as the person to which the authoritative electronic copy was assigned.</w:t>
                      </w:r>
                    </w:p>
                    <w:p w14:paraId="3802D6FF" w14:textId="77777777" w:rsidR="004F4B35" w:rsidRPr="00AE5825" w:rsidRDefault="004F4B35" w:rsidP="002B7D3D">
                      <w:pPr>
                        <w:pStyle w:val="ParagraphIndent"/>
                        <w:rPr>
                          <w:rStyle w:val="Add"/>
                        </w:rPr>
                      </w:pPr>
                      <w:r w:rsidRPr="00AE5825">
                        <w:rPr>
                          <w:rStyle w:val="Add"/>
                        </w:rPr>
                        <w:t>(2) A system satisfies subsection (1) if the record or records evidencing the chattel paper are created, stored, and assigned in a manner that:</w:t>
                      </w:r>
                    </w:p>
                    <w:p w14:paraId="5FFEBBD1" w14:textId="77777777" w:rsidR="004F4B35" w:rsidRPr="00AE5825" w:rsidRDefault="004F4B35" w:rsidP="002B7D3D">
                      <w:pPr>
                        <w:pStyle w:val="ParagraphIndent"/>
                        <w:rPr>
                          <w:rStyle w:val="Add"/>
                        </w:rPr>
                      </w:pPr>
                      <w:r w:rsidRPr="00AE5825">
                        <w:rPr>
                          <w:rStyle w:val="Add"/>
                        </w:rPr>
                        <w:t xml:space="preserve">(a) A single authoritative copy of the record or records exists which is unique, identifiable, and, except as otherwise provided in paragraphs (d), (e), and (f), </w:t>
                      </w:r>
                      <w:proofErr w:type="gramStart"/>
                      <w:r w:rsidRPr="00AE5825">
                        <w:rPr>
                          <w:rStyle w:val="Add"/>
                        </w:rPr>
                        <w:t>unalterable;</w:t>
                      </w:r>
                      <w:proofErr w:type="gramEnd"/>
                    </w:p>
                    <w:p w14:paraId="4A783032" w14:textId="77777777" w:rsidR="004F4B35" w:rsidRPr="00AE5825" w:rsidRDefault="004F4B35" w:rsidP="002B7D3D">
                      <w:pPr>
                        <w:pStyle w:val="ParagraphIndent"/>
                        <w:rPr>
                          <w:rStyle w:val="Add"/>
                        </w:rPr>
                      </w:pPr>
                      <w:r w:rsidRPr="00AE5825">
                        <w:rPr>
                          <w:rStyle w:val="Add"/>
                        </w:rPr>
                        <w:t xml:space="preserve">(b) The authoritative copy identifies the purchaser as the assignee of the record or </w:t>
                      </w:r>
                      <w:proofErr w:type="gramStart"/>
                      <w:r w:rsidRPr="00AE5825">
                        <w:rPr>
                          <w:rStyle w:val="Add"/>
                        </w:rPr>
                        <w:t>records;</w:t>
                      </w:r>
                      <w:proofErr w:type="gramEnd"/>
                    </w:p>
                    <w:p w14:paraId="7FDDBDE2" w14:textId="77777777" w:rsidR="004F4B35" w:rsidRPr="00AE5825" w:rsidRDefault="004F4B35" w:rsidP="002B7D3D">
                      <w:pPr>
                        <w:pStyle w:val="ParagraphIndent"/>
                        <w:rPr>
                          <w:rStyle w:val="Add"/>
                        </w:rPr>
                      </w:pPr>
                      <w:r w:rsidRPr="00AE5825">
                        <w:rPr>
                          <w:rStyle w:val="Add"/>
                        </w:rPr>
                        <w:t xml:space="preserve">(c) The authoritative copy is communicated to and maintained by the purchaser or its designated </w:t>
                      </w:r>
                      <w:proofErr w:type="gramStart"/>
                      <w:r w:rsidRPr="00AE5825">
                        <w:rPr>
                          <w:rStyle w:val="Add"/>
                        </w:rPr>
                        <w:t>custodian;</w:t>
                      </w:r>
                      <w:proofErr w:type="gramEnd"/>
                    </w:p>
                    <w:p w14:paraId="78CA917E" w14:textId="77777777" w:rsidR="004F4B35" w:rsidRPr="00AE5825" w:rsidRDefault="004F4B35" w:rsidP="002B7D3D">
                      <w:pPr>
                        <w:pStyle w:val="ParagraphIndent"/>
                        <w:rPr>
                          <w:rStyle w:val="Add"/>
                        </w:rPr>
                      </w:pPr>
                      <w:r w:rsidRPr="00AE5825">
                        <w:rPr>
                          <w:rStyle w:val="Add"/>
                        </w:rPr>
                        <w:t xml:space="preserve">(d) Copies or amendments that add or change an identified assignee of the authoritative copy can be made only with the consent of the </w:t>
                      </w:r>
                      <w:proofErr w:type="gramStart"/>
                      <w:r w:rsidRPr="00AE5825">
                        <w:rPr>
                          <w:rStyle w:val="Add"/>
                        </w:rPr>
                        <w:t>purchaser;</w:t>
                      </w:r>
                      <w:proofErr w:type="gramEnd"/>
                    </w:p>
                    <w:p w14:paraId="0E3C7B7F" w14:textId="77777777" w:rsidR="004F4B35" w:rsidRPr="00AE5825" w:rsidRDefault="004F4B35" w:rsidP="002B7D3D">
                      <w:pPr>
                        <w:pStyle w:val="ParagraphIndent"/>
                        <w:rPr>
                          <w:rStyle w:val="Add"/>
                        </w:rPr>
                      </w:pPr>
                      <w:r w:rsidRPr="00AE5825">
                        <w:rPr>
                          <w:rStyle w:val="Add"/>
                        </w:rPr>
                        <w:t>(e) Each copy of the authoritative copy and any copy of a copy is readily identifiable as a copy that is not the authoritative copy; and</w:t>
                      </w:r>
                    </w:p>
                    <w:p w14:paraId="415A8031" w14:textId="77777777" w:rsidR="004F4B35" w:rsidRPr="00AE5825" w:rsidRDefault="004F4B35" w:rsidP="002B7D3D">
                      <w:pPr>
                        <w:pStyle w:val="ParagraphIndent"/>
                        <w:rPr>
                          <w:rStyle w:val="Add"/>
                        </w:rPr>
                      </w:pPr>
                      <w:r w:rsidRPr="00AE5825">
                        <w:rPr>
                          <w:rStyle w:val="Add"/>
                        </w:rPr>
                        <w:t>(f) Any amendment of the authoritative copy is readily identifiable as authorized or unauthorized.</w:t>
                      </w:r>
                    </w:p>
                    <w:p w14:paraId="47F4B576" w14:textId="77777777" w:rsidR="004F4B35" w:rsidRPr="00AE5825" w:rsidRDefault="004F4B35" w:rsidP="002B7D3D">
                      <w:pPr>
                        <w:pStyle w:val="ParagraphIndent"/>
                        <w:rPr>
                          <w:rStyle w:val="Add"/>
                        </w:rPr>
                      </w:pPr>
                      <w:r w:rsidRPr="00AE5825">
                        <w:rPr>
                          <w:rStyle w:val="Add"/>
                        </w:rPr>
                        <w:t xml:space="preserve">(3) A system satisfies </w:t>
                      </w:r>
                      <w:r>
                        <w:rPr>
                          <w:rStyle w:val="Add"/>
                        </w:rPr>
                        <w:t>sub</w:t>
                      </w:r>
                      <w:r w:rsidRPr="00AE5825">
                        <w:rPr>
                          <w:rStyle w:val="Add"/>
                        </w:rPr>
                        <w:t>section (1), and a purchaser has control of an authoritative electronic copy of a record evidencing chattel paper, if the electronic copy, a record attached to or logically associated with the electronic copy, or a system in which the electronic copy is recorded:</w:t>
                      </w:r>
                    </w:p>
                    <w:p w14:paraId="11E24BA8" w14:textId="77777777" w:rsidR="004F4B35" w:rsidRPr="00AE5825" w:rsidRDefault="004F4B35" w:rsidP="002B7D3D">
                      <w:pPr>
                        <w:pStyle w:val="ParagraphIndent"/>
                        <w:rPr>
                          <w:rStyle w:val="Add"/>
                        </w:rPr>
                      </w:pPr>
                      <w:r w:rsidRPr="00AE5825">
                        <w:rPr>
                          <w:rStyle w:val="Add"/>
                        </w:rPr>
                        <w:t xml:space="preserve">(a) Enables the purchaser readily to identify each electronic copy as either an authoritative copy or a nonauthoritative </w:t>
                      </w:r>
                      <w:proofErr w:type="gramStart"/>
                      <w:r w:rsidRPr="00AE5825">
                        <w:rPr>
                          <w:rStyle w:val="Add"/>
                        </w:rPr>
                        <w:t>copy;</w:t>
                      </w:r>
                      <w:proofErr w:type="gramEnd"/>
                    </w:p>
                    <w:p w14:paraId="317D3311" w14:textId="77777777" w:rsidR="004F4B35" w:rsidRPr="00AE5825" w:rsidRDefault="004F4B35" w:rsidP="002B7D3D">
                      <w:pPr>
                        <w:pStyle w:val="ParagraphIndent"/>
                        <w:rPr>
                          <w:rStyle w:val="Add"/>
                        </w:rPr>
                      </w:pPr>
                      <w:r w:rsidRPr="00AE5825">
                        <w:rPr>
                          <w:rStyle w:val="Add"/>
                        </w:rPr>
                        <w:t>(b) Enables the purchaser readily to identify itself in any way, including by name, identifying number, cryptographic key, office, or account number, as the assignee of the authoritative electronic copy; and</w:t>
                      </w:r>
                    </w:p>
                    <w:p w14:paraId="2B1CCE25" w14:textId="77777777" w:rsidR="004F4B35" w:rsidRPr="00AE5825" w:rsidRDefault="004F4B35" w:rsidP="002B7D3D">
                      <w:pPr>
                        <w:pStyle w:val="ParagraphIndent"/>
                        <w:rPr>
                          <w:rStyle w:val="Add"/>
                        </w:rPr>
                      </w:pPr>
                      <w:r w:rsidRPr="00AE5825">
                        <w:rPr>
                          <w:rStyle w:val="Add"/>
                        </w:rPr>
                        <w:t>(c) Gives the purchaser exclusive power, subject to subsection (</w:t>
                      </w:r>
                      <w:r>
                        <w:rPr>
                          <w:rStyle w:val="Add"/>
                        </w:rPr>
                        <w:t>4</w:t>
                      </w:r>
                      <w:r w:rsidRPr="00AE5825">
                        <w:rPr>
                          <w:rStyle w:val="Add"/>
                        </w:rPr>
                        <w:t>), to:</w:t>
                      </w:r>
                    </w:p>
                    <w:p w14:paraId="0B1D3969" w14:textId="77777777" w:rsidR="004F4B35" w:rsidRPr="00AE5825" w:rsidRDefault="004F4B35" w:rsidP="002B7D3D">
                      <w:pPr>
                        <w:pStyle w:val="ParagraphIndent"/>
                        <w:rPr>
                          <w:rStyle w:val="Add"/>
                        </w:rPr>
                      </w:pPr>
                      <w:r w:rsidRPr="00AE5825">
                        <w:rPr>
                          <w:rStyle w:val="Add"/>
                        </w:rPr>
                        <w:t>1. Prevent others from adding or changing an identified assignee of the authoritative electronic copy; and</w:t>
                      </w:r>
                    </w:p>
                    <w:p w14:paraId="7B302E0F" w14:textId="77777777" w:rsidR="004F4B35" w:rsidRPr="00AE5825" w:rsidRDefault="004F4B35" w:rsidP="002B7D3D">
                      <w:pPr>
                        <w:pStyle w:val="ParagraphIndent"/>
                        <w:rPr>
                          <w:rStyle w:val="Add"/>
                        </w:rPr>
                      </w:pPr>
                      <w:r w:rsidRPr="00AE5825">
                        <w:rPr>
                          <w:rStyle w:val="Add"/>
                        </w:rPr>
                        <w:t>2. Transfer control of the authoritative electronic copy.</w:t>
                      </w:r>
                    </w:p>
                    <w:p w14:paraId="0263E925" w14:textId="77777777" w:rsidR="004F4B35" w:rsidRPr="00AE5825" w:rsidRDefault="004F4B35" w:rsidP="002B7D3D">
                      <w:pPr>
                        <w:pStyle w:val="ParagraphIndent"/>
                        <w:rPr>
                          <w:rStyle w:val="Add"/>
                        </w:rPr>
                      </w:pPr>
                      <w:r w:rsidRPr="00AE5825">
                        <w:rPr>
                          <w:rStyle w:val="Add"/>
                        </w:rPr>
                        <w:t>(4) Subject to subsection (5), a power is exclusive under sub</w:t>
                      </w:r>
                      <w:r>
                        <w:rPr>
                          <w:rStyle w:val="Add"/>
                        </w:rPr>
                        <w:t>paragraphs</w:t>
                      </w:r>
                      <w:r w:rsidRPr="00AE5825">
                        <w:rPr>
                          <w:rStyle w:val="Add"/>
                        </w:rPr>
                        <w:t xml:space="preserve"> (3)(c)</w:t>
                      </w:r>
                      <w:r>
                        <w:rPr>
                          <w:rStyle w:val="Add"/>
                        </w:rPr>
                        <w:t>1.</w:t>
                      </w:r>
                      <w:r w:rsidRPr="00AE5825">
                        <w:rPr>
                          <w:rStyle w:val="Add"/>
                        </w:rPr>
                        <w:t xml:space="preserve"> and </w:t>
                      </w:r>
                      <w:r>
                        <w:rPr>
                          <w:rStyle w:val="Add"/>
                        </w:rPr>
                        <w:t>2.</w:t>
                      </w:r>
                      <w:r w:rsidRPr="00AE5825">
                        <w:rPr>
                          <w:rStyle w:val="Add"/>
                        </w:rPr>
                        <w:t xml:space="preserve"> even if:</w:t>
                      </w:r>
                    </w:p>
                    <w:p w14:paraId="4DF3CEF0" w14:textId="77777777" w:rsidR="004F4B35" w:rsidRPr="00AE5825" w:rsidRDefault="004F4B35" w:rsidP="002B7D3D">
                      <w:pPr>
                        <w:pStyle w:val="ParagraphIndent"/>
                        <w:rPr>
                          <w:rStyle w:val="Add"/>
                        </w:rPr>
                      </w:pPr>
                      <w:r w:rsidRPr="00AE5825">
                        <w:rPr>
                          <w:rStyle w:val="Add"/>
                        </w:rPr>
                        <w:t>(a) The authoritative electronic copy, a record attached to or logically associated with the authoritative electronic copy, or a system in which the authoritative electronic copy is recorded limits the use of the authoritative electronic copy or has a protocol programmed to cause a change, including a transfer or loss of control; or</w:t>
                      </w:r>
                    </w:p>
                    <w:p w14:paraId="1D56A442" w14:textId="77777777" w:rsidR="004F4B35" w:rsidRPr="00AE5825" w:rsidRDefault="004F4B35" w:rsidP="002B7D3D">
                      <w:pPr>
                        <w:pStyle w:val="ParagraphIndent"/>
                        <w:rPr>
                          <w:rStyle w:val="Add"/>
                        </w:rPr>
                      </w:pPr>
                      <w:r w:rsidRPr="00AE5825">
                        <w:rPr>
                          <w:rStyle w:val="Add"/>
                        </w:rPr>
                        <w:t>(b) The power is shared with another person.</w:t>
                      </w:r>
                    </w:p>
                    <w:p w14:paraId="1FE84501" w14:textId="77777777" w:rsidR="004F4B35" w:rsidRPr="00AE5825" w:rsidRDefault="004F4B35" w:rsidP="002B7D3D">
                      <w:pPr>
                        <w:pStyle w:val="ParagraphIndent"/>
                        <w:rPr>
                          <w:rStyle w:val="Add"/>
                        </w:rPr>
                      </w:pPr>
                      <w:r w:rsidRPr="00AE5825">
                        <w:rPr>
                          <w:rStyle w:val="Add"/>
                        </w:rPr>
                        <w:t>(5</w:t>
                      </w:r>
                      <w:r>
                        <w:rPr>
                          <w:rStyle w:val="Add"/>
                        </w:rPr>
                        <w:t>)</w:t>
                      </w:r>
                      <w:r>
                        <w:rPr>
                          <w:rStyle w:val="Add"/>
                        </w:rPr>
                        <w:t> </w:t>
                      </w:r>
                      <w:r w:rsidRPr="00AE5825">
                        <w:rPr>
                          <w:rStyle w:val="Add"/>
                        </w:rPr>
                        <w:t xml:space="preserve">A power of a purchaser is not shared with another person under </w:t>
                      </w:r>
                      <w:r>
                        <w:rPr>
                          <w:rStyle w:val="Add"/>
                        </w:rPr>
                        <w:t>paragraph</w:t>
                      </w:r>
                      <w:r w:rsidRPr="00AE5825">
                        <w:rPr>
                          <w:rStyle w:val="Add"/>
                        </w:rPr>
                        <w:t xml:space="preserve"> (4)(b) and the purchaser’s power is not exclusive if:</w:t>
                      </w:r>
                    </w:p>
                    <w:p w14:paraId="2CAC06B7" w14:textId="77777777" w:rsidR="004F4B35" w:rsidRPr="00AE5825" w:rsidRDefault="004F4B35" w:rsidP="002B7D3D">
                      <w:pPr>
                        <w:pStyle w:val="ParagraphIndent"/>
                        <w:rPr>
                          <w:rStyle w:val="Add"/>
                        </w:rPr>
                      </w:pPr>
                      <w:r w:rsidRPr="00AE5825">
                        <w:rPr>
                          <w:rStyle w:val="Add"/>
                        </w:rPr>
                        <w:t>(a) The purchaser can exercise the power only if the power also is exercised by the other person; and</w:t>
                      </w:r>
                    </w:p>
                    <w:p w14:paraId="5E8A5BAB" w14:textId="77777777" w:rsidR="004F4B35" w:rsidRPr="00AE5825" w:rsidRDefault="004F4B35" w:rsidP="002B7D3D">
                      <w:pPr>
                        <w:pStyle w:val="ParagraphIndent"/>
                        <w:rPr>
                          <w:rStyle w:val="Add"/>
                        </w:rPr>
                      </w:pPr>
                      <w:r w:rsidRPr="00AE5825">
                        <w:rPr>
                          <w:rStyle w:val="Add"/>
                        </w:rPr>
                        <w:t>(b) The other person:</w:t>
                      </w:r>
                    </w:p>
                    <w:p w14:paraId="7CEB8A01" w14:textId="77777777" w:rsidR="004F4B35" w:rsidRPr="00AE5825" w:rsidRDefault="004F4B35" w:rsidP="002B7D3D">
                      <w:pPr>
                        <w:pStyle w:val="ParagraphIndent"/>
                        <w:rPr>
                          <w:rStyle w:val="Add"/>
                        </w:rPr>
                      </w:pPr>
                      <w:r w:rsidRPr="00AE5825">
                        <w:rPr>
                          <w:rStyle w:val="Add"/>
                        </w:rPr>
                        <w:t>1. Can exercise the power without exercise of the power by the purchaser; or</w:t>
                      </w:r>
                    </w:p>
                    <w:p w14:paraId="731A553A" w14:textId="77777777" w:rsidR="004F4B35" w:rsidRPr="00AE5825" w:rsidRDefault="004F4B35" w:rsidP="002B7D3D">
                      <w:pPr>
                        <w:pStyle w:val="ParagraphIndent"/>
                        <w:rPr>
                          <w:rStyle w:val="Add"/>
                        </w:rPr>
                      </w:pPr>
                      <w:r w:rsidRPr="00AE5825">
                        <w:rPr>
                          <w:rStyle w:val="Add"/>
                        </w:rPr>
                        <w:t>2. Is the transferor to the purchaser of an interest in the chattel paper.</w:t>
                      </w:r>
                    </w:p>
                    <w:p w14:paraId="54447E7E" w14:textId="77777777" w:rsidR="004F4B35" w:rsidRPr="00AE5825" w:rsidRDefault="004F4B35" w:rsidP="002B7D3D">
                      <w:pPr>
                        <w:pStyle w:val="ParagraphIndent"/>
                        <w:rPr>
                          <w:rStyle w:val="Add"/>
                        </w:rPr>
                      </w:pPr>
                      <w:r w:rsidRPr="00AE5825">
                        <w:rPr>
                          <w:rStyle w:val="Add"/>
                        </w:rPr>
                        <w:t xml:space="preserve">(6) If a purchaser has the powers specified in </w:t>
                      </w:r>
                      <w:r>
                        <w:rPr>
                          <w:rStyle w:val="Add"/>
                        </w:rPr>
                        <w:t>subparagraphs</w:t>
                      </w:r>
                      <w:r w:rsidRPr="00AE5825">
                        <w:rPr>
                          <w:rStyle w:val="Add"/>
                        </w:rPr>
                        <w:t xml:space="preserve"> (3)(c)</w:t>
                      </w:r>
                      <w:r>
                        <w:rPr>
                          <w:rStyle w:val="Add"/>
                        </w:rPr>
                        <w:t>1.</w:t>
                      </w:r>
                      <w:r w:rsidRPr="00AE5825">
                        <w:rPr>
                          <w:rStyle w:val="Add"/>
                        </w:rPr>
                        <w:t xml:space="preserve"> and </w:t>
                      </w:r>
                      <w:r>
                        <w:rPr>
                          <w:rStyle w:val="Add"/>
                        </w:rPr>
                        <w:t>2.</w:t>
                      </w:r>
                      <w:r w:rsidRPr="00AE5825">
                        <w:rPr>
                          <w:rStyle w:val="Add"/>
                        </w:rPr>
                        <w:t>, the powers are presumed to be exclusive.</w:t>
                      </w:r>
                    </w:p>
                    <w:p w14:paraId="62B57B51" w14:textId="77777777" w:rsidR="004F4B35" w:rsidRPr="00AE5825" w:rsidRDefault="004F4B35" w:rsidP="002B7D3D">
                      <w:pPr>
                        <w:pStyle w:val="ParagraphIndent"/>
                        <w:rPr>
                          <w:rStyle w:val="Add"/>
                        </w:rPr>
                      </w:pPr>
                      <w:r w:rsidRPr="00AE5825">
                        <w:rPr>
                          <w:rStyle w:val="Add"/>
                        </w:rPr>
                        <w:t>(7) A purchaser has control of an authoritative electronic copy of a record evidencing chattel paper if another person, other than the transferor to the purchaser of an interest in the chattel paper:</w:t>
                      </w:r>
                    </w:p>
                    <w:p w14:paraId="6748C091" w14:textId="77777777" w:rsidR="004F4B35" w:rsidRPr="00AE5825" w:rsidRDefault="004F4B35" w:rsidP="002B7D3D">
                      <w:pPr>
                        <w:pStyle w:val="ParagraphIndent"/>
                        <w:rPr>
                          <w:rStyle w:val="Add"/>
                        </w:rPr>
                      </w:pPr>
                      <w:r w:rsidRPr="00AE5825">
                        <w:rPr>
                          <w:rStyle w:val="Add"/>
                        </w:rPr>
                        <w:t>(a) Has control of the authoritative electronic copy and acknowledges that it has control on behalf of the purchaser; or</w:t>
                      </w:r>
                    </w:p>
                    <w:p w14:paraId="6D107B53" w14:textId="77777777" w:rsidR="004F4B35" w:rsidRPr="00AE5825" w:rsidRDefault="004F4B35" w:rsidP="002B7D3D">
                      <w:pPr>
                        <w:pStyle w:val="ParagraphIndent"/>
                        <w:rPr>
                          <w:rStyle w:val="Delete"/>
                        </w:rPr>
                      </w:pPr>
                      <w:r w:rsidRPr="00AE5825">
                        <w:rPr>
                          <w:rStyle w:val="Add"/>
                        </w:rPr>
                        <w:t xml:space="preserve">(b) Obtains control of the authoritative electronic copy after having acknowledged that it </w:t>
                      </w:r>
                      <w:proofErr w:type="gramStart"/>
                      <w:r w:rsidRPr="00AE5825">
                        <w:rPr>
                          <w:rStyle w:val="Add"/>
                        </w:rPr>
                        <w:t>will</w:t>
                      </w:r>
                      <w:proofErr w:type="gramEnd"/>
                      <w:r w:rsidRPr="00AE5825">
                        <w:rPr>
                          <w:rStyle w:val="Add"/>
                        </w:rPr>
                        <w:t xml:space="preserve"> obtain control of the electronic copy on behalf of the purchaser</w:t>
                      </w:r>
                      <w:r>
                        <w:t xml:space="preserve"> </w:t>
                      </w:r>
                      <w:r w:rsidRPr="00AE5825">
                        <w:rPr>
                          <w:rStyle w:val="Delete"/>
                        </w:rPr>
                        <w:t>A secured party has control of electronic chattel paper if a system employed for evidencing the transfer of interests in the chattel paper reliably establishes the secured party as the person to which the chattel paper was assigned.</w:t>
                      </w:r>
                    </w:p>
                    <w:p w14:paraId="2C581AA3" w14:textId="77777777" w:rsidR="004F4B35" w:rsidRPr="00AE5825" w:rsidRDefault="004F4B35" w:rsidP="002B7D3D">
                      <w:pPr>
                        <w:pStyle w:val="ParagraphIndent"/>
                        <w:rPr>
                          <w:rStyle w:val="Delete"/>
                        </w:rPr>
                      </w:pPr>
                      <w:r w:rsidRPr="00AE5825">
                        <w:rPr>
                          <w:rStyle w:val="Delete"/>
                        </w:rPr>
                        <w:t>(2) A system satisfies subsection (1), and a secured party has control of electronic chattel paper, if the record or records comprising the chattel paper are created, stored, and assigned in such a manner that:</w:t>
                      </w:r>
                    </w:p>
                    <w:p w14:paraId="4B029FE1" w14:textId="77777777" w:rsidR="004F4B35" w:rsidRPr="00AE5825" w:rsidRDefault="004F4B35" w:rsidP="002B7D3D">
                      <w:pPr>
                        <w:pStyle w:val="ParagraphIndent"/>
                        <w:rPr>
                          <w:rStyle w:val="Delete"/>
                        </w:rPr>
                      </w:pPr>
                      <w:r w:rsidRPr="00AE5825">
                        <w:rPr>
                          <w:rStyle w:val="Delete"/>
                        </w:rPr>
                        <w:t xml:space="preserve">(a) A single authoritative copy of the record or records exists which is unique, identifiable and, except as otherwise provided in paragraphs (d), (e), and (f), </w:t>
                      </w:r>
                      <w:proofErr w:type="gramStart"/>
                      <w:r w:rsidRPr="00AE5825">
                        <w:rPr>
                          <w:rStyle w:val="Delete"/>
                        </w:rPr>
                        <w:t>unalterable;</w:t>
                      </w:r>
                      <w:proofErr w:type="gramEnd"/>
                    </w:p>
                    <w:p w14:paraId="3EBC4B36" w14:textId="77777777" w:rsidR="004F4B35" w:rsidRPr="00AE5825" w:rsidRDefault="004F4B35" w:rsidP="002B7D3D">
                      <w:pPr>
                        <w:pStyle w:val="ParagraphIndent"/>
                        <w:rPr>
                          <w:rStyle w:val="Delete"/>
                        </w:rPr>
                      </w:pPr>
                      <w:r w:rsidRPr="00AE5825">
                        <w:rPr>
                          <w:rStyle w:val="Delete"/>
                        </w:rPr>
                        <w:t xml:space="preserve">(b) The authoritative copy identifies the secured party as the assignee of the record or </w:t>
                      </w:r>
                      <w:proofErr w:type="gramStart"/>
                      <w:r w:rsidRPr="00AE5825">
                        <w:rPr>
                          <w:rStyle w:val="Delete"/>
                        </w:rPr>
                        <w:t>records;</w:t>
                      </w:r>
                      <w:proofErr w:type="gramEnd"/>
                    </w:p>
                    <w:p w14:paraId="589E339A" w14:textId="77777777" w:rsidR="004F4B35" w:rsidRPr="00AE5825" w:rsidRDefault="004F4B35" w:rsidP="002B7D3D">
                      <w:pPr>
                        <w:pStyle w:val="ParagraphIndent"/>
                        <w:rPr>
                          <w:rStyle w:val="Delete"/>
                        </w:rPr>
                      </w:pPr>
                      <w:r w:rsidRPr="00AE5825">
                        <w:rPr>
                          <w:rStyle w:val="Delete"/>
                        </w:rPr>
                        <w:t xml:space="preserve">(c) The authoritative copy is communicated to and maintained by the secured party or its designated </w:t>
                      </w:r>
                      <w:proofErr w:type="gramStart"/>
                      <w:r w:rsidRPr="00AE5825">
                        <w:rPr>
                          <w:rStyle w:val="Delete"/>
                        </w:rPr>
                        <w:t>custodian;</w:t>
                      </w:r>
                      <w:proofErr w:type="gramEnd"/>
                    </w:p>
                    <w:p w14:paraId="482E84BE" w14:textId="77777777" w:rsidR="004F4B35" w:rsidRPr="00AE5825" w:rsidRDefault="004F4B35" w:rsidP="002B7D3D">
                      <w:pPr>
                        <w:pStyle w:val="ParagraphIndent"/>
                        <w:rPr>
                          <w:rStyle w:val="Delete"/>
                        </w:rPr>
                      </w:pPr>
                      <w:r w:rsidRPr="00AE5825">
                        <w:rPr>
                          <w:rStyle w:val="Delete"/>
                        </w:rPr>
                        <w:t xml:space="preserve">(d) Copies or amendments that add or change an identified assignee of the authoritative copy can be made only with the consent of the secured </w:t>
                      </w:r>
                      <w:proofErr w:type="gramStart"/>
                      <w:r w:rsidRPr="00AE5825">
                        <w:rPr>
                          <w:rStyle w:val="Delete"/>
                        </w:rPr>
                        <w:t>party;</w:t>
                      </w:r>
                      <w:proofErr w:type="gramEnd"/>
                    </w:p>
                    <w:p w14:paraId="3BA75925" w14:textId="77777777" w:rsidR="004F4B35" w:rsidRPr="00AE5825" w:rsidRDefault="004F4B35" w:rsidP="002B7D3D">
                      <w:pPr>
                        <w:pStyle w:val="ParagraphIndent"/>
                        <w:rPr>
                          <w:rStyle w:val="Delete"/>
                        </w:rPr>
                      </w:pPr>
                      <w:r w:rsidRPr="00AE5825">
                        <w:rPr>
                          <w:rStyle w:val="Delete"/>
                        </w:rPr>
                        <w:t>(e) Each copy of the authoritative copy and any copy of a copy is readily identifiable as a copy that is not the authoritative copy; and</w:t>
                      </w:r>
                    </w:p>
                    <w:p w14:paraId="1E13BE67" w14:textId="77777777" w:rsidR="004F4B35" w:rsidRDefault="004F4B35" w:rsidP="002B7D3D">
                      <w:pPr>
                        <w:pStyle w:val="ParagraphIndent"/>
                      </w:pPr>
                      <w:r w:rsidRPr="00AE5825">
                        <w:rPr>
                          <w:rStyle w:val="Delete"/>
                        </w:rPr>
                        <w:t>(f) Any amendment of the authoritative copy is readily identifiable as authorized or unauthorized</w:t>
                      </w:r>
                      <w:r w:rsidRPr="005602CC">
                        <w:t>.</w:t>
                      </w:r>
                    </w:p>
                  </w:sdtContent>
                </w:sdt>
                <w:sdt>
                  <w:sdtPr>
                    <w:alias w:val="BillSection"/>
                    <w:id w:val="1274371105"/>
                  </w:sdtPr>
                  <w:sdtContent>
                    <w:p w14:paraId="767C46B6" w14:textId="77777777" w:rsidR="004F4B35" w:rsidRDefault="004F4B35" w:rsidP="002B7D3D">
                      <w:pPr>
                        <w:pStyle w:val="ParagraphIndent"/>
                      </w:pPr>
                      <w:r>
                        <w:t>Section 55. Section 679.1052, Florida Statutes, is created to read:</w:t>
                      </w:r>
                    </w:p>
                    <w:p w14:paraId="18B1B765" w14:textId="77777777" w:rsidR="004F4B35" w:rsidRDefault="004F4B35" w:rsidP="002B7D3D">
                      <w:pPr>
                        <w:pStyle w:val="ParagraphIndent"/>
                        <w:rPr>
                          <w:rStyle w:val="Add"/>
                        </w:rPr>
                      </w:pPr>
                      <w:r w:rsidRPr="007E744F">
                        <w:rPr>
                          <w:rStyle w:val="Add"/>
                        </w:rPr>
                        <w:t>679.1052 </w:t>
                      </w:r>
                      <w:r>
                        <w:rPr>
                          <w:rStyle w:val="Add"/>
                        </w:rPr>
                        <w:t>Control of electronic money</w:t>
                      </w:r>
                      <w:r w:rsidRPr="007E744F">
                        <w:rPr>
                          <w:rStyle w:val="Add"/>
                        </w:rPr>
                        <w:t>.—</w:t>
                      </w:r>
                    </w:p>
                    <w:p w14:paraId="74D55A28" w14:textId="77777777" w:rsidR="004F4B35" w:rsidRPr="00126E83" w:rsidRDefault="004F4B35" w:rsidP="002B7D3D">
                      <w:pPr>
                        <w:pStyle w:val="ParagraphIndent"/>
                        <w:rPr>
                          <w:rStyle w:val="Add"/>
                        </w:rPr>
                      </w:pPr>
                      <w:r>
                        <w:rPr>
                          <w:rStyle w:val="Add"/>
                        </w:rPr>
                        <w:t>(1)</w:t>
                      </w:r>
                      <w:r>
                        <w:rPr>
                          <w:rStyle w:val="Add"/>
                        </w:rPr>
                        <w:t> </w:t>
                      </w:r>
                      <w:r w:rsidRPr="00126E83">
                        <w:rPr>
                          <w:rStyle w:val="Add"/>
                        </w:rPr>
                        <w:t>A person has control of electronic money if:</w:t>
                      </w:r>
                    </w:p>
                    <w:p w14:paraId="37F0A0C6" w14:textId="77777777" w:rsidR="004F4B35" w:rsidRPr="00126E83" w:rsidRDefault="004F4B35" w:rsidP="002B7D3D">
                      <w:pPr>
                        <w:pStyle w:val="ParagraphIndent"/>
                        <w:rPr>
                          <w:rStyle w:val="Add"/>
                        </w:rPr>
                      </w:pPr>
                      <w:r w:rsidRPr="00126E83">
                        <w:rPr>
                          <w:rStyle w:val="Add"/>
                        </w:rPr>
                        <w:t>(a)</w:t>
                      </w:r>
                      <w:r>
                        <w:rPr>
                          <w:rStyle w:val="Add"/>
                        </w:rPr>
                        <w:t> </w:t>
                      </w:r>
                      <w:r w:rsidRPr="00126E83">
                        <w:rPr>
                          <w:rStyle w:val="Add"/>
                        </w:rPr>
                        <w:t>The electronic money, a record attached to or logically associated with the electronic money, or a system in which the electronic money is recorded gives the person:</w:t>
                      </w:r>
                    </w:p>
                    <w:p w14:paraId="2554A9AB" w14:textId="77777777" w:rsidR="004F4B35" w:rsidRPr="00126E83" w:rsidRDefault="004F4B35" w:rsidP="002B7D3D">
                      <w:pPr>
                        <w:pStyle w:val="ParagraphIndent"/>
                        <w:rPr>
                          <w:rStyle w:val="Add"/>
                        </w:rPr>
                      </w:pPr>
                      <w:r w:rsidRPr="00126E83">
                        <w:rPr>
                          <w:rStyle w:val="Add"/>
                        </w:rPr>
                        <w:t>1.</w:t>
                      </w:r>
                      <w:r>
                        <w:rPr>
                          <w:rStyle w:val="Add"/>
                        </w:rPr>
                        <w:t> </w:t>
                      </w:r>
                      <w:r w:rsidRPr="00126E83">
                        <w:rPr>
                          <w:rStyle w:val="Add"/>
                        </w:rPr>
                        <w:t>Power to avail itself of substantially all the benefit from the electronic money; and</w:t>
                      </w:r>
                    </w:p>
                    <w:p w14:paraId="3BFDC184" w14:textId="77777777" w:rsidR="004F4B35" w:rsidRPr="00126E83" w:rsidRDefault="004F4B35" w:rsidP="002B7D3D">
                      <w:pPr>
                        <w:pStyle w:val="ParagraphIndent"/>
                        <w:rPr>
                          <w:rStyle w:val="Add"/>
                        </w:rPr>
                      </w:pPr>
                      <w:r w:rsidRPr="00126E83">
                        <w:rPr>
                          <w:rStyle w:val="Add"/>
                        </w:rPr>
                        <w:t>2.</w:t>
                      </w:r>
                      <w:r>
                        <w:rPr>
                          <w:rStyle w:val="Add"/>
                        </w:rPr>
                        <w:t> </w:t>
                      </w:r>
                      <w:r w:rsidRPr="00126E83">
                        <w:rPr>
                          <w:rStyle w:val="Add"/>
                        </w:rPr>
                        <w:t xml:space="preserve">Exclusive power, subject to </w:t>
                      </w:r>
                      <w:r>
                        <w:rPr>
                          <w:rStyle w:val="Add"/>
                        </w:rPr>
                        <w:t>sub</w:t>
                      </w:r>
                      <w:r w:rsidRPr="00126E83">
                        <w:rPr>
                          <w:rStyle w:val="Add"/>
                        </w:rPr>
                        <w:t>section (2), to:</w:t>
                      </w:r>
                    </w:p>
                    <w:p w14:paraId="10F5A7DE" w14:textId="77777777" w:rsidR="004F4B35" w:rsidRPr="00126E83" w:rsidRDefault="004F4B35" w:rsidP="002B7D3D">
                      <w:pPr>
                        <w:pStyle w:val="ParagraphIndent"/>
                        <w:rPr>
                          <w:rStyle w:val="Add"/>
                        </w:rPr>
                      </w:pPr>
                      <w:r>
                        <w:rPr>
                          <w:rStyle w:val="Add"/>
                        </w:rPr>
                        <w:t>a.</w:t>
                      </w:r>
                      <w:r>
                        <w:rPr>
                          <w:rStyle w:val="Add"/>
                        </w:rPr>
                        <w:t> </w:t>
                      </w:r>
                      <w:r w:rsidRPr="00126E83">
                        <w:rPr>
                          <w:rStyle w:val="Add"/>
                        </w:rPr>
                        <w:t>Prevent others from availing themselves of substantially all the benefit from the electronic money; and</w:t>
                      </w:r>
                    </w:p>
                    <w:p w14:paraId="3B35AAFE" w14:textId="77777777" w:rsidR="004F4B35" w:rsidRPr="00126E83" w:rsidRDefault="004F4B35" w:rsidP="002B7D3D">
                      <w:pPr>
                        <w:pStyle w:val="ParagraphIndent"/>
                        <w:rPr>
                          <w:rStyle w:val="Add"/>
                        </w:rPr>
                      </w:pPr>
                      <w:r>
                        <w:rPr>
                          <w:rStyle w:val="Add"/>
                        </w:rPr>
                        <w:t>b.</w:t>
                      </w:r>
                      <w:r>
                        <w:rPr>
                          <w:rStyle w:val="Add"/>
                        </w:rPr>
                        <w:t> </w:t>
                      </w:r>
                      <w:r w:rsidRPr="00126E83">
                        <w:rPr>
                          <w:rStyle w:val="Add"/>
                        </w:rPr>
                        <w:t>Transfer control of the electronic money to another person or cause another person to obtain control of other electronic money as a result of the transfer of the electronic money; and</w:t>
                      </w:r>
                    </w:p>
                    <w:p w14:paraId="14EDA6B8" w14:textId="77777777" w:rsidR="004F4B35" w:rsidRPr="00126E83" w:rsidRDefault="004F4B35" w:rsidP="002B7D3D">
                      <w:pPr>
                        <w:pStyle w:val="ParagraphIndent"/>
                        <w:rPr>
                          <w:rStyle w:val="Add"/>
                        </w:rPr>
                      </w:pPr>
                      <w:r w:rsidRPr="00126E83">
                        <w:rPr>
                          <w:rStyle w:val="Add"/>
                        </w:rPr>
                        <w:t>(b)</w:t>
                      </w:r>
                      <w:r>
                        <w:rPr>
                          <w:rStyle w:val="Add"/>
                        </w:rPr>
                        <w:t> </w:t>
                      </w:r>
                      <w:r w:rsidRPr="00126E83">
                        <w:rPr>
                          <w:rStyle w:val="Add"/>
                        </w:rPr>
                        <w:t>The electronic money, a record attached to or logically associated with the electronic money, or a system in which the electronic money is recorded enables the person readily to identify itself in any way, including by name, identifying number, cryptographic key, office, or account number, as having the powers under paragraph (a).</w:t>
                      </w:r>
                    </w:p>
                    <w:p w14:paraId="7C21AF84" w14:textId="77777777" w:rsidR="004F4B35" w:rsidRPr="00126E83" w:rsidRDefault="004F4B35" w:rsidP="002B7D3D">
                      <w:pPr>
                        <w:pStyle w:val="ParagraphIndent"/>
                        <w:rPr>
                          <w:rStyle w:val="Add"/>
                        </w:rPr>
                      </w:pPr>
                      <w:r w:rsidRPr="00126E83">
                        <w:rPr>
                          <w:rStyle w:val="Add"/>
                        </w:rPr>
                        <w:t>(2)</w:t>
                      </w:r>
                      <w:r>
                        <w:rPr>
                          <w:rStyle w:val="Add"/>
                        </w:rPr>
                        <w:t> </w:t>
                      </w:r>
                      <w:r w:rsidRPr="00126E83">
                        <w:rPr>
                          <w:rStyle w:val="Add"/>
                        </w:rPr>
                        <w:t xml:space="preserve">Subject to </w:t>
                      </w:r>
                      <w:r>
                        <w:rPr>
                          <w:rStyle w:val="Add"/>
                        </w:rPr>
                        <w:t>sub</w:t>
                      </w:r>
                      <w:r w:rsidRPr="00126E83">
                        <w:rPr>
                          <w:rStyle w:val="Add"/>
                        </w:rPr>
                        <w:t>section (3), a power is exclusive under</w:t>
                      </w:r>
                      <w:r>
                        <w:rPr>
                          <w:rStyle w:val="Add"/>
                        </w:rPr>
                        <w:t xml:space="preserve"> sub-subparagraphs</w:t>
                      </w:r>
                      <w:r w:rsidRPr="00126E83">
                        <w:rPr>
                          <w:rStyle w:val="Add"/>
                        </w:rPr>
                        <w:t xml:space="preserve"> (1)(a)</w:t>
                      </w:r>
                      <w:r>
                        <w:rPr>
                          <w:rStyle w:val="Add"/>
                        </w:rPr>
                        <w:t>2.a.</w:t>
                      </w:r>
                      <w:r w:rsidRPr="00126E83">
                        <w:rPr>
                          <w:rStyle w:val="Add"/>
                        </w:rPr>
                        <w:t xml:space="preserve"> and </w:t>
                      </w:r>
                      <w:r>
                        <w:rPr>
                          <w:rStyle w:val="Add"/>
                        </w:rPr>
                        <w:t>b.</w:t>
                      </w:r>
                      <w:r w:rsidRPr="00126E83">
                        <w:rPr>
                          <w:rStyle w:val="Add"/>
                        </w:rPr>
                        <w:t xml:space="preserve"> even if:</w:t>
                      </w:r>
                    </w:p>
                    <w:p w14:paraId="33575084" w14:textId="77777777" w:rsidR="004F4B35" w:rsidRPr="00126E83" w:rsidRDefault="004F4B35" w:rsidP="002B7D3D">
                      <w:pPr>
                        <w:pStyle w:val="ParagraphIndent"/>
                        <w:rPr>
                          <w:rStyle w:val="Add"/>
                        </w:rPr>
                      </w:pPr>
                      <w:r w:rsidRPr="00126E83">
                        <w:rPr>
                          <w:rStyle w:val="Add"/>
                        </w:rPr>
                        <w:t>(a)</w:t>
                      </w:r>
                      <w:r>
                        <w:rPr>
                          <w:rStyle w:val="Add"/>
                        </w:rPr>
                        <w:t> </w:t>
                      </w:r>
                      <w:r w:rsidRPr="00126E83">
                        <w:rPr>
                          <w:rStyle w:val="Add"/>
                        </w:rPr>
                        <w:t>The electronic money, a record attached to or logically associated with the electronic money, or a system in which the electronic money is recorded limits the use of the electronic money or has a protocol programmed to cause a change, including a transfer or loss of control; or</w:t>
                      </w:r>
                    </w:p>
                    <w:p w14:paraId="37B8B1A5" w14:textId="77777777" w:rsidR="004F4B35" w:rsidRPr="00126E83" w:rsidRDefault="004F4B35" w:rsidP="002B7D3D">
                      <w:pPr>
                        <w:pStyle w:val="ParagraphIndent"/>
                        <w:rPr>
                          <w:rStyle w:val="Add"/>
                        </w:rPr>
                      </w:pPr>
                      <w:r w:rsidRPr="00126E83">
                        <w:rPr>
                          <w:rStyle w:val="Add"/>
                        </w:rPr>
                        <w:t>(b)</w:t>
                      </w:r>
                      <w:r>
                        <w:rPr>
                          <w:rStyle w:val="Add"/>
                        </w:rPr>
                        <w:t> </w:t>
                      </w:r>
                      <w:r w:rsidRPr="00126E83">
                        <w:rPr>
                          <w:rStyle w:val="Add"/>
                        </w:rPr>
                        <w:t>The power is shared with another person.</w:t>
                      </w:r>
                    </w:p>
                    <w:p w14:paraId="4383CAAD" w14:textId="77777777" w:rsidR="004F4B35" w:rsidRPr="00126E83" w:rsidRDefault="004F4B35" w:rsidP="002B7D3D">
                      <w:pPr>
                        <w:pStyle w:val="ParagraphIndent"/>
                        <w:rPr>
                          <w:rStyle w:val="Add"/>
                        </w:rPr>
                      </w:pPr>
                      <w:r w:rsidRPr="00126E83">
                        <w:rPr>
                          <w:rStyle w:val="Add"/>
                        </w:rPr>
                        <w:t>(3)</w:t>
                      </w:r>
                      <w:r>
                        <w:rPr>
                          <w:rStyle w:val="Add"/>
                        </w:rPr>
                        <w:t> </w:t>
                      </w:r>
                      <w:r w:rsidRPr="00126E83">
                        <w:rPr>
                          <w:rStyle w:val="Add"/>
                        </w:rPr>
                        <w:t xml:space="preserve">A power of a person is not shared with another person under </w:t>
                      </w:r>
                      <w:r>
                        <w:rPr>
                          <w:rStyle w:val="Add"/>
                        </w:rPr>
                        <w:t>paragraph</w:t>
                      </w:r>
                      <w:r w:rsidRPr="00126E83">
                        <w:rPr>
                          <w:rStyle w:val="Add"/>
                        </w:rPr>
                        <w:t xml:space="preserve"> (2)(b) and the person’s power is not exclusive if:</w:t>
                      </w:r>
                    </w:p>
                    <w:p w14:paraId="3203307B" w14:textId="77777777" w:rsidR="004F4B35" w:rsidRPr="00126E83" w:rsidRDefault="004F4B35" w:rsidP="002B7D3D">
                      <w:pPr>
                        <w:pStyle w:val="ParagraphIndent"/>
                        <w:rPr>
                          <w:rStyle w:val="Add"/>
                        </w:rPr>
                      </w:pPr>
                      <w:r w:rsidRPr="00126E83">
                        <w:rPr>
                          <w:rStyle w:val="Add"/>
                        </w:rPr>
                        <w:t>(a)</w:t>
                      </w:r>
                      <w:r>
                        <w:rPr>
                          <w:rStyle w:val="Add"/>
                        </w:rPr>
                        <w:t> </w:t>
                      </w:r>
                      <w:r w:rsidRPr="00126E83">
                        <w:rPr>
                          <w:rStyle w:val="Add"/>
                        </w:rPr>
                        <w:t>The person can exercise the power only if the power also is exercised by the other person; and</w:t>
                      </w:r>
                    </w:p>
                    <w:p w14:paraId="3F67AC29" w14:textId="77777777" w:rsidR="004F4B35" w:rsidRPr="00126E83" w:rsidRDefault="004F4B35" w:rsidP="002B7D3D">
                      <w:pPr>
                        <w:pStyle w:val="ParagraphIndent"/>
                        <w:rPr>
                          <w:rStyle w:val="Add"/>
                        </w:rPr>
                      </w:pPr>
                      <w:r w:rsidRPr="00126E83">
                        <w:rPr>
                          <w:rStyle w:val="Add"/>
                        </w:rPr>
                        <w:t>(b)</w:t>
                      </w:r>
                      <w:r>
                        <w:rPr>
                          <w:rStyle w:val="Add"/>
                        </w:rPr>
                        <w:t> </w:t>
                      </w:r>
                      <w:r>
                        <w:rPr>
                          <w:rStyle w:val="Add"/>
                        </w:rPr>
                        <w:t>T</w:t>
                      </w:r>
                      <w:r w:rsidRPr="00126E83">
                        <w:rPr>
                          <w:rStyle w:val="Add"/>
                        </w:rPr>
                        <w:t>he other person:</w:t>
                      </w:r>
                    </w:p>
                    <w:p w14:paraId="074473B2" w14:textId="77777777" w:rsidR="004F4B35" w:rsidRPr="00126E83" w:rsidRDefault="004F4B35" w:rsidP="002B7D3D">
                      <w:pPr>
                        <w:pStyle w:val="ParagraphIndent"/>
                        <w:rPr>
                          <w:rStyle w:val="Add"/>
                        </w:rPr>
                      </w:pPr>
                      <w:r w:rsidRPr="00126E83">
                        <w:rPr>
                          <w:rStyle w:val="Add"/>
                        </w:rPr>
                        <w:t>1.</w:t>
                      </w:r>
                      <w:r>
                        <w:rPr>
                          <w:rStyle w:val="Add"/>
                        </w:rPr>
                        <w:t> </w:t>
                      </w:r>
                      <w:r w:rsidRPr="00126E83">
                        <w:rPr>
                          <w:rStyle w:val="Add"/>
                        </w:rPr>
                        <w:t>Can exercise the power without exercise of the power by the person; or</w:t>
                      </w:r>
                    </w:p>
                    <w:p w14:paraId="68171C20" w14:textId="77777777" w:rsidR="004F4B35" w:rsidRPr="00126E83" w:rsidRDefault="004F4B35" w:rsidP="002B7D3D">
                      <w:pPr>
                        <w:pStyle w:val="ParagraphIndent"/>
                        <w:rPr>
                          <w:rStyle w:val="Add"/>
                        </w:rPr>
                      </w:pPr>
                      <w:r w:rsidRPr="00126E83">
                        <w:rPr>
                          <w:rStyle w:val="Add"/>
                        </w:rPr>
                        <w:t>2.</w:t>
                      </w:r>
                      <w:r>
                        <w:rPr>
                          <w:rStyle w:val="Add"/>
                        </w:rPr>
                        <w:t> </w:t>
                      </w:r>
                      <w:r w:rsidRPr="00126E83">
                        <w:rPr>
                          <w:rStyle w:val="Add"/>
                        </w:rPr>
                        <w:t>Is the transferor to the person of an interest in the electronic money.</w:t>
                      </w:r>
                    </w:p>
                    <w:p w14:paraId="599ED4C2" w14:textId="77777777" w:rsidR="004F4B35" w:rsidRPr="00126E83" w:rsidRDefault="004F4B35" w:rsidP="002B7D3D">
                      <w:pPr>
                        <w:pStyle w:val="ParagraphIndent"/>
                        <w:rPr>
                          <w:rStyle w:val="Add"/>
                        </w:rPr>
                      </w:pPr>
                      <w:r w:rsidRPr="00126E83">
                        <w:rPr>
                          <w:rStyle w:val="Add"/>
                        </w:rPr>
                        <w:t>(4)</w:t>
                      </w:r>
                      <w:r>
                        <w:rPr>
                          <w:rStyle w:val="Add"/>
                        </w:rPr>
                        <w:t> </w:t>
                      </w:r>
                      <w:r w:rsidRPr="00126E83">
                        <w:rPr>
                          <w:rStyle w:val="Add"/>
                        </w:rPr>
                        <w:t xml:space="preserve">If a person has the powers specified in </w:t>
                      </w:r>
                      <w:r>
                        <w:rPr>
                          <w:rStyle w:val="Add"/>
                        </w:rPr>
                        <w:t>sub-subparagraphs</w:t>
                      </w:r>
                      <w:r w:rsidRPr="00126E83">
                        <w:rPr>
                          <w:rStyle w:val="Add"/>
                        </w:rPr>
                        <w:t xml:space="preserve"> (1)(a)</w:t>
                      </w:r>
                      <w:r>
                        <w:rPr>
                          <w:rStyle w:val="Add"/>
                        </w:rPr>
                        <w:t>2.a.</w:t>
                      </w:r>
                      <w:r w:rsidRPr="00126E83">
                        <w:rPr>
                          <w:rStyle w:val="Add"/>
                        </w:rPr>
                        <w:t xml:space="preserve"> and </w:t>
                      </w:r>
                      <w:r>
                        <w:rPr>
                          <w:rStyle w:val="Add"/>
                        </w:rPr>
                        <w:t>b.</w:t>
                      </w:r>
                      <w:r w:rsidRPr="00126E83">
                        <w:rPr>
                          <w:rStyle w:val="Add"/>
                        </w:rPr>
                        <w:t>, the powers are presumed to be exclusive.</w:t>
                      </w:r>
                    </w:p>
                    <w:p w14:paraId="3D550E36" w14:textId="77777777" w:rsidR="004F4B35" w:rsidRPr="00126E83" w:rsidRDefault="004F4B35" w:rsidP="002B7D3D">
                      <w:pPr>
                        <w:pStyle w:val="ParagraphIndent"/>
                        <w:rPr>
                          <w:rStyle w:val="Add"/>
                        </w:rPr>
                      </w:pPr>
                      <w:r w:rsidRPr="00126E83">
                        <w:rPr>
                          <w:rStyle w:val="Add"/>
                        </w:rPr>
                        <w:t>(5)</w:t>
                      </w:r>
                      <w:r>
                        <w:rPr>
                          <w:rStyle w:val="Add"/>
                        </w:rPr>
                        <w:t> </w:t>
                      </w:r>
                      <w:r w:rsidRPr="00126E83">
                        <w:rPr>
                          <w:rStyle w:val="Add"/>
                        </w:rPr>
                        <w:t>A person has control of electronic money if another person, other than the transferor to the person of an interest in the electronic money:</w:t>
                      </w:r>
                    </w:p>
                    <w:p w14:paraId="030F1180" w14:textId="77777777" w:rsidR="004F4B35" w:rsidRPr="00126E83" w:rsidRDefault="004F4B35" w:rsidP="002B7D3D">
                      <w:pPr>
                        <w:pStyle w:val="ParagraphIndent"/>
                        <w:rPr>
                          <w:rStyle w:val="Add"/>
                        </w:rPr>
                      </w:pPr>
                      <w:r w:rsidRPr="00126E83">
                        <w:rPr>
                          <w:rStyle w:val="Add"/>
                        </w:rPr>
                        <w:t>(a)</w:t>
                      </w:r>
                      <w:r>
                        <w:rPr>
                          <w:rStyle w:val="Add"/>
                        </w:rPr>
                        <w:t> </w:t>
                      </w:r>
                      <w:r w:rsidRPr="00126E83">
                        <w:rPr>
                          <w:rStyle w:val="Add"/>
                        </w:rPr>
                        <w:t>Has control of the electronic money and acknowledges that it has control on behalf of the person; or</w:t>
                      </w:r>
                    </w:p>
                    <w:p w14:paraId="741F13D8" w14:textId="77777777" w:rsidR="004F4B35" w:rsidRDefault="004F4B35" w:rsidP="002B7D3D">
                      <w:pPr>
                        <w:pStyle w:val="ParagraphIndent"/>
                      </w:pPr>
                      <w:r w:rsidRPr="00126E83">
                        <w:rPr>
                          <w:rStyle w:val="Add"/>
                        </w:rPr>
                        <w:t>(b)</w:t>
                      </w:r>
                      <w:r>
                        <w:rPr>
                          <w:rStyle w:val="Add"/>
                        </w:rPr>
                        <w:t> </w:t>
                      </w:r>
                      <w:r w:rsidRPr="00126E83">
                        <w:rPr>
                          <w:rStyle w:val="Add"/>
                        </w:rPr>
                        <w:t>Obtains control of the electronic money after having acknowledged that it will obtain control of the electronic money on behalf of the person.</w:t>
                      </w:r>
                    </w:p>
                  </w:sdtContent>
                </w:sdt>
                <w:sdt>
                  <w:sdtPr>
                    <w:alias w:val="BillSection"/>
                    <w:id w:val="-1395193038"/>
                  </w:sdtPr>
                  <w:sdtContent>
                    <w:p w14:paraId="67493616" w14:textId="77777777" w:rsidR="004F4B35" w:rsidRDefault="004F4B35" w:rsidP="002B7D3D">
                      <w:pPr>
                        <w:pStyle w:val="ParagraphIndent"/>
                      </w:pPr>
                      <w:r>
                        <w:t>Section 56. Section 679.1053, Florida Statutes, is created to read:</w:t>
                      </w:r>
                    </w:p>
                    <w:p w14:paraId="7EACDB0E" w14:textId="77777777" w:rsidR="004F4B35" w:rsidRDefault="004F4B35" w:rsidP="002B7D3D">
                      <w:pPr>
                        <w:pStyle w:val="ParagraphIndent"/>
                        <w:rPr>
                          <w:rStyle w:val="Add"/>
                        </w:rPr>
                      </w:pPr>
                      <w:r w:rsidRPr="007E744F">
                        <w:rPr>
                          <w:rStyle w:val="Add"/>
                        </w:rPr>
                        <w:t>679.1053 </w:t>
                      </w:r>
                      <w:r>
                        <w:rPr>
                          <w:rStyle w:val="Add"/>
                        </w:rPr>
                        <w:t>Control of controllable electronic record, controllable account, or controllable payment intangible</w:t>
                      </w:r>
                      <w:r w:rsidRPr="007E744F">
                        <w:rPr>
                          <w:rStyle w:val="Add"/>
                        </w:rPr>
                        <w:t>.—</w:t>
                      </w:r>
                    </w:p>
                    <w:p w14:paraId="485CABF6" w14:textId="77777777" w:rsidR="004F4B35" w:rsidRPr="00676CA6" w:rsidRDefault="004F4B35" w:rsidP="002B7D3D">
                      <w:pPr>
                        <w:pStyle w:val="ParagraphIndent"/>
                        <w:rPr>
                          <w:rStyle w:val="Add"/>
                        </w:rPr>
                      </w:pPr>
                      <w:r>
                        <w:rPr>
                          <w:rStyle w:val="Add"/>
                        </w:rPr>
                        <w:t>(1)</w:t>
                      </w:r>
                      <w:r>
                        <w:rPr>
                          <w:rStyle w:val="Add"/>
                        </w:rPr>
                        <w:t> </w:t>
                      </w:r>
                      <w:r w:rsidRPr="00676CA6">
                        <w:rPr>
                          <w:rStyle w:val="Add"/>
                        </w:rPr>
                        <w:t>A secured party has control of a controllable electronic record as provided in s. 669.105.</w:t>
                      </w:r>
                    </w:p>
                    <w:p w14:paraId="263DCA38" w14:textId="77777777" w:rsidR="004F4B35" w:rsidRDefault="004F4B35" w:rsidP="002B7D3D">
                      <w:pPr>
                        <w:pStyle w:val="ParagraphIndent"/>
                      </w:pPr>
                      <w:r w:rsidRPr="00676CA6">
                        <w:rPr>
                          <w:rStyle w:val="Add"/>
                        </w:rPr>
                        <w:t>(2)</w:t>
                      </w:r>
                      <w:r>
                        <w:rPr>
                          <w:rStyle w:val="Add"/>
                        </w:rPr>
                        <w:t> </w:t>
                      </w:r>
                      <w:r w:rsidRPr="00676CA6">
                        <w:rPr>
                          <w:rStyle w:val="Add"/>
                        </w:rPr>
                        <w:t>A secured party has control of a controllable account or controllable payment intangible if the secured party has control of the controllable electronic record that evidences the controllable account or controllable payment intangible.</w:t>
                      </w:r>
                    </w:p>
                  </w:sdtContent>
                </w:sdt>
                <w:sdt>
                  <w:sdtPr>
                    <w:alias w:val="BillSection"/>
                    <w:id w:val="1067616228"/>
                  </w:sdtPr>
                  <w:sdtContent>
                    <w:p w14:paraId="2B83959F" w14:textId="77777777" w:rsidR="004F4B35" w:rsidRDefault="004F4B35" w:rsidP="002B7D3D">
                      <w:pPr>
                        <w:pStyle w:val="ParagraphIndent"/>
                      </w:pPr>
                      <w:r>
                        <w:t>Section 57. Section 679.1054, Florida Statutes, is created to read:</w:t>
                      </w:r>
                    </w:p>
                    <w:p w14:paraId="720FAEFA" w14:textId="77777777" w:rsidR="004F4B35" w:rsidRDefault="004F4B35" w:rsidP="002B7D3D">
                      <w:pPr>
                        <w:pStyle w:val="ParagraphIndent"/>
                        <w:rPr>
                          <w:rStyle w:val="Add"/>
                        </w:rPr>
                      </w:pPr>
                      <w:r w:rsidRPr="007E744F">
                        <w:rPr>
                          <w:rStyle w:val="Add"/>
                        </w:rPr>
                        <w:t>679.1054 </w:t>
                      </w:r>
                      <w:r>
                        <w:rPr>
                          <w:rStyle w:val="Add"/>
                        </w:rPr>
                        <w:t>No requirement to acknowledge or confirm; no duties</w:t>
                      </w:r>
                      <w:r w:rsidRPr="007E744F">
                        <w:rPr>
                          <w:rStyle w:val="Add"/>
                        </w:rPr>
                        <w:t>.—</w:t>
                      </w:r>
                    </w:p>
                    <w:p w14:paraId="5EB8B231" w14:textId="77777777" w:rsidR="004F4B35" w:rsidRPr="00676CA6" w:rsidRDefault="004F4B35" w:rsidP="002B7D3D">
                      <w:pPr>
                        <w:pStyle w:val="ParagraphIndent"/>
                        <w:rPr>
                          <w:rStyle w:val="Add"/>
                        </w:rPr>
                      </w:pPr>
                      <w:r>
                        <w:rPr>
                          <w:rStyle w:val="Add"/>
                        </w:rPr>
                        <w:t>(1)</w:t>
                      </w:r>
                      <w:r>
                        <w:rPr>
                          <w:rStyle w:val="Add"/>
                        </w:rPr>
                        <w:t> </w:t>
                      </w:r>
                      <w:r w:rsidRPr="00676CA6">
                        <w:rPr>
                          <w:rStyle w:val="Add"/>
                        </w:rPr>
                        <w:t>A person that has control under s 679.1051, s 679.1052, or s 679.1053 is not required to acknowledge that it has control on behalf of another person.</w:t>
                      </w:r>
                    </w:p>
                    <w:p w14:paraId="6E98E7ED" w14:textId="77777777" w:rsidR="004F4B35" w:rsidRDefault="004F4B35" w:rsidP="002B7D3D">
                      <w:pPr>
                        <w:pStyle w:val="ParagraphIndent"/>
                      </w:pPr>
                      <w:r w:rsidRPr="00676CA6">
                        <w:rPr>
                          <w:rStyle w:val="Add"/>
                        </w:rPr>
                        <w:t>(2)</w:t>
                      </w:r>
                      <w:r>
                        <w:rPr>
                          <w:rStyle w:val="Add"/>
                        </w:rPr>
                        <w:t> </w:t>
                      </w:r>
                      <w:r w:rsidRPr="00676CA6">
                        <w:rPr>
                          <w:rStyle w:val="Add"/>
                        </w:rPr>
                        <w:t xml:space="preserve">If a person acknowledges that it has or will obtain control on behalf of another person, unless the person otherwise agrees or law other than this </w:t>
                      </w:r>
                      <w:r>
                        <w:rPr>
                          <w:rStyle w:val="Add"/>
                        </w:rPr>
                        <w:t>chapter</w:t>
                      </w:r>
                      <w:r w:rsidRPr="00676CA6">
                        <w:rPr>
                          <w:rStyle w:val="Add"/>
                        </w:rPr>
                        <w:t xml:space="preserve"> otherwise provides, the person does not owe any duty to the other person and is not required to confirm the acknowledgment to any other person.</w:t>
                      </w:r>
                    </w:p>
                  </w:sdtContent>
                </w:sdt>
                <w:sdt>
                  <w:sdtPr>
                    <w:alias w:val="BillSection"/>
                    <w:id w:val="-1742469577"/>
                  </w:sdtPr>
                  <w:sdtContent>
                    <w:p w14:paraId="7B065F0A" w14:textId="77777777" w:rsidR="004F4B35" w:rsidRDefault="004F4B35" w:rsidP="002B7D3D">
                      <w:pPr>
                        <w:pStyle w:val="ParagraphIndent"/>
                      </w:pPr>
                      <w:r>
                        <w:t>Section 58. Paragraph (c) of subsection (2) of section 679.2031, Florida Statutes, is amended to read:</w:t>
                      </w:r>
                    </w:p>
                    <w:p w14:paraId="3E78EADC" w14:textId="77777777" w:rsidR="004F4B35" w:rsidRDefault="004F4B35" w:rsidP="002B7D3D">
                      <w:pPr>
                        <w:pStyle w:val="ParagraphIndent"/>
                      </w:pPr>
                      <w:r>
                        <w:t>679.2031 Attachment and enforceability of security interest; proceeds; supporting obligations; formal requisites.—</w:t>
                      </w:r>
                    </w:p>
                    <w:p w14:paraId="3FD6C6E0" w14:textId="77777777" w:rsidR="004F4B35" w:rsidRDefault="004F4B35" w:rsidP="002B7D3D">
                      <w:pPr>
                        <w:pStyle w:val="ParagraphIndent"/>
                      </w:pPr>
                      <w:r>
                        <w:t>(2) Except as otherwise provided in subsections (3) through (10), a security interest is enforceable against the debtor and third parties with respect to the collateral only if:</w:t>
                      </w:r>
                    </w:p>
                    <w:p w14:paraId="2D9847C2" w14:textId="77777777" w:rsidR="004F4B35" w:rsidRDefault="004F4B35" w:rsidP="002B7D3D">
                      <w:pPr>
                        <w:pStyle w:val="ParagraphIndent"/>
                      </w:pPr>
                      <w:r>
                        <w:t>(c) One of the following conditions is met:</w:t>
                      </w:r>
                    </w:p>
                    <w:p w14:paraId="4605A2C9" w14:textId="77777777" w:rsidR="004F4B35" w:rsidRDefault="004F4B35" w:rsidP="002B7D3D">
                      <w:pPr>
                        <w:pStyle w:val="ParagraphIndent"/>
                      </w:pPr>
                      <w:r>
                        <w:t xml:space="preserve">1. The debtor has </w:t>
                      </w:r>
                      <w:r>
                        <w:rPr>
                          <w:rStyle w:val="Add"/>
                        </w:rPr>
                        <w:t>signed</w:t>
                      </w:r>
                      <w:r>
                        <w:t xml:space="preserve"> </w:t>
                      </w:r>
                      <w:r w:rsidRPr="007330E1">
                        <w:rPr>
                          <w:rStyle w:val="Delete"/>
                        </w:rPr>
                        <w:t>authenticated</w:t>
                      </w:r>
                      <w:r>
                        <w:t xml:space="preserve"> a security agreement that provides a description of the collateral and, if the security interest covers timber to be cut, a description of the land </w:t>
                      </w:r>
                      <w:proofErr w:type="gramStart"/>
                      <w:r>
                        <w:t>concerned;</w:t>
                      </w:r>
                      <w:proofErr w:type="gramEnd"/>
                    </w:p>
                    <w:p w14:paraId="6142D388" w14:textId="77777777" w:rsidR="004F4B35" w:rsidRDefault="004F4B35" w:rsidP="002B7D3D">
                      <w:pPr>
                        <w:pStyle w:val="ParagraphIndent"/>
                      </w:pPr>
                      <w:r>
                        <w:t xml:space="preserve">2. The collateral is not a certificated security and is in the possession of the secured party under s. 679.3131 pursuant to the debtor’s security </w:t>
                      </w:r>
                      <w:proofErr w:type="gramStart"/>
                      <w:r>
                        <w:t>agreement;</w:t>
                      </w:r>
                      <w:proofErr w:type="gramEnd"/>
                    </w:p>
                    <w:p w14:paraId="5BB9F26E" w14:textId="77777777" w:rsidR="004F4B35" w:rsidRDefault="004F4B35" w:rsidP="002B7D3D">
                      <w:pPr>
                        <w:pStyle w:val="ParagraphIndent"/>
                      </w:pPr>
                      <w:r>
                        <w:t xml:space="preserve">3. The collateral is a certificated security in registered form and the security certificate has been delivered to the secured party under s. 678.3011 pursuant to the debtor’s security agreement; </w:t>
                      </w:r>
                      <w:r w:rsidRPr="007330E1">
                        <w:rPr>
                          <w:rStyle w:val="Delete"/>
                        </w:rPr>
                        <w:t>or</w:t>
                      </w:r>
                    </w:p>
                    <w:p w14:paraId="079640A1" w14:textId="77777777" w:rsidR="004F4B35" w:rsidRPr="007330E1" w:rsidRDefault="004F4B35" w:rsidP="002B7D3D">
                      <w:pPr>
                        <w:pStyle w:val="ParagraphIndent"/>
                        <w:rPr>
                          <w:rStyle w:val="Add"/>
                        </w:rPr>
                      </w:pPr>
                      <w:r>
                        <w:t xml:space="preserve">4. The collateral is </w:t>
                      </w:r>
                      <w:r>
                        <w:rPr>
                          <w:rStyle w:val="Add"/>
                        </w:rPr>
                        <w:t>controllable accounts, controllable electronic records, controllable payment intangibles,</w:t>
                      </w:r>
                      <w:r>
                        <w:t xml:space="preserve"> deposit accounts, electronic </w:t>
                      </w:r>
                      <w:r>
                        <w:rPr>
                          <w:rStyle w:val="Add"/>
                        </w:rPr>
                        <w:t>documents, electronic money</w:t>
                      </w:r>
                      <w:r>
                        <w:t xml:space="preserve"> </w:t>
                      </w:r>
                      <w:r w:rsidRPr="007330E1">
                        <w:rPr>
                          <w:rStyle w:val="Delete"/>
                        </w:rPr>
                        <w:t>chattel paper</w:t>
                      </w:r>
                      <w:r>
                        <w:t xml:space="preserve">, investment property, </w:t>
                      </w:r>
                      <w:r>
                        <w:rPr>
                          <w:rStyle w:val="Add"/>
                        </w:rPr>
                        <w:t>or</w:t>
                      </w:r>
                      <w:r>
                        <w:t xml:space="preserve"> letter-of-credit rights, </w:t>
                      </w:r>
                      <w:r w:rsidRPr="007330E1">
                        <w:rPr>
                          <w:rStyle w:val="Delete"/>
                        </w:rPr>
                        <w:t>or electronic documents,</w:t>
                      </w:r>
                      <w:r>
                        <w:t xml:space="preserve"> and the secured party has control under s. 677.106, s. 679.1041, </w:t>
                      </w:r>
                      <w:r>
                        <w:rPr>
                          <w:rStyle w:val="Add"/>
                        </w:rPr>
                        <w:t>s. 679.105,</w:t>
                      </w:r>
                      <w:r>
                        <w:t xml:space="preserve"> s. 679.1051, s. 679.1061, or s. 679.1071 pursuant to the debtor’s security agreement</w:t>
                      </w:r>
                      <w:r>
                        <w:rPr>
                          <w:rStyle w:val="Add"/>
                        </w:rPr>
                        <w:t>; or</w:t>
                      </w:r>
                    </w:p>
                    <w:p w14:paraId="2A3A0BB9" w14:textId="77777777" w:rsidR="004F4B35" w:rsidRDefault="004F4B35" w:rsidP="002B7D3D">
                      <w:pPr>
                        <w:pStyle w:val="ParagraphIndent"/>
                      </w:pPr>
                      <w:r>
                        <w:rPr>
                          <w:rStyle w:val="Add"/>
                        </w:rPr>
                        <w:t>5.</w:t>
                      </w:r>
                      <w:r>
                        <w:rPr>
                          <w:rStyle w:val="Add"/>
                        </w:rPr>
                        <w:t> </w:t>
                      </w:r>
                      <w:r>
                        <w:rPr>
                          <w:rStyle w:val="Add"/>
                        </w:rPr>
                        <w:t xml:space="preserve">The collateral is chattel </w:t>
                      </w:r>
                      <w:proofErr w:type="gramStart"/>
                      <w:r>
                        <w:rPr>
                          <w:rStyle w:val="Add"/>
                        </w:rPr>
                        <w:t>paper</w:t>
                      </w:r>
                      <w:proofErr w:type="gramEnd"/>
                      <w:r>
                        <w:rPr>
                          <w:rStyle w:val="Add"/>
                        </w:rPr>
                        <w:t xml:space="preserve"> and the secured party has possession and control under s. 679.3152 pursuant to the debtor’s security agreement</w:t>
                      </w:r>
                      <w:r>
                        <w:t>.</w:t>
                      </w:r>
                    </w:p>
                  </w:sdtContent>
                </w:sdt>
                <w:sdt>
                  <w:sdtPr>
                    <w:alias w:val="BillSection"/>
                    <w:id w:val="117035876"/>
                  </w:sdtPr>
                  <w:sdtContent>
                    <w:p w14:paraId="0FE08AA2" w14:textId="77777777" w:rsidR="004F4B35" w:rsidRDefault="004F4B35" w:rsidP="002B7D3D">
                      <w:pPr>
                        <w:pStyle w:val="ParagraphIndent"/>
                      </w:pPr>
                      <w:r>
                        <w:t>Section 59. Present subsection (3) of section 679.2041, Florida Statutes, is redesignated as subsection (4), a new subsection (3) is added to that section, and subsection (2) of that section is amended, to read:</w:t>
                      </w:r>
                    </w:p>
                    <w:p w14:paraId="343314D6" w14:textId="77777777" w:rsidR="004F4B35" w:rsidRDefault="004F4B35" w:rsidP="002B7D3D">
                      <w:pPr>
                        <w:pStyle w:val="ParagraphIndent"/>
                      </w:pPr>
                      <w:r>
                        <w:t>679.2041 After-acquired property; future advances.—</w:t>
                      </w:r>
                    </w:p>
                    <w:p w14:paraId="26B3211F" w14:textId="77777777" w:rsidR="004F4B35" w:rsidRDefault="004F4B35" w:rsidP="002B7D3D">
                      <w:pPr>
                        <w:pStyle w:val="ParagraphIndent"/>
                      </w:pPr>
                      <w:r>
                        <w:t>(2) </w:t>
                      </w:r>
                      <w:r>
                        <w:rPr>
                          <w:rStyle w:val="Add"/>
                        </w:rPr>
                        <w:t>Subject to subsection (3),</w:t>
                      </w:r>
                      <w:r>
                        <w:t xml:space="preserve"> a security interest does not attach under a term constituting an after-acquired property clause to:</w:t>
                      </w:r>
                    </w:p>
                    <w:p w14:paraId="410A71C3" w14:textId="77777777" w:rsidR="004F4B35" w:rsidRDefault="004F4B35" w:rsidP="002B7D3D">
                      <w:pPr>
                        <w:pStyle w:val="ParagraphIndent"/>
                      </w:pPr>
                      <w:r>
                        <w:t xml:space="preserve">(a) Consumer goods, other than an accession when given as additional security, unless the debtor acquires rights in them within 10 days after the secured party gives </w:t>
                      </w:r>
                      <w:proofErr w:type="gramStart"/>
                      <w:r>
                        <w:t>value;</w:t>
                      </w:r>
                      <w:proofErr w:type="gramEnd"/>
                      <w:r>
                        <w:t xml:space="preserve"> or</w:t>
                      </w:r>
                    </w:p>
                    <w:p w14:paraId="48BB14F7" w14:textId="77777777" w:rsidR="004F4B35" w:rsidRDefault="004F4B35" w:rsidP="002B7D3D">
                      <w:pPr>
                        <w:pStyle w:val="ParagraphIndent"/>
                      </w:pPr>
                      <w:r>
                        <w:t xml:space="preserve">(b) A commercial tort </w:t>
                      </w:r>
                      <w:proofErr w:type="gramStart"/>
                      <w:r>
                        <w:t>claim</w:t>
                      </w:r>
                      <w:proofErr w:type="gramEnd"/>
                      <w:r>
                        <w:t>.</w:t>
                      </w:r>
                    </w:p>
                    <w:p w14:paraId="4C201A60" w14:textId="77777777" w:rsidR="004F4B35" w:rsidRDefault="004F4B35" w:rsidP="002B7D3D">
                      <w:pPr>
                        <w:pStyle w:val="ParagraphIndent"/>
                        <w:rPr>
                          <w:rStyle w:val="Add"/>
                        </w:rPr>
                      </w:pPr>
                      <w:r>
                        <w:rPr>
                          <w:rStyle w:val="Add"/>
                        </w:rPr>
                        <w:t>(3)</w:t>
                      </w:r>
                      <w:r>
                        <w:rPr>
                          <w:rStyle w:val="Add"/>
                        </w:rPr>
                        <w:t> </w:t>
                      </w:r>
                      <w:r>
                        <w:rPr>
                          <w:rStyle w:val="Add"/>
                        </w:rPr>
                        <w:t>Subsection (2) does not prevent a security interest from attaching:</w:t>
                      </w:r>
                    </w:p>
                    <w:p w14:paraId="06A0BC21" w14:textId="77777777" w:rsidR="004F4B35" w:rsidRDefault="004F4B35" w:rsidP="002B7D3D">
                      <w:pPr>
                        <w:pStyle w:val="ParagraphIndent"/>
                        <w:rPr>
                          <w:rStyle w:val="Add"/>
                        </w:rPr>
                      </w:pPr>
                      <w:r>
                        <w:rPr>
                          <w:rStyle w:val="Add"/>
                        </w:rPr>
                        <w:t>(a)</w:t>
                      </w:r>
                      <w:r>
                        <w:rPr>
                          <w:rStyle w:val="Add"/>
                        </w:rPr>
                        <w:t> </w:t>
                      </w:r>
                      <w:r>
                        <w:rPr>
                          <w:rStyle w:val="Add"/>
                        </w:rPr>
                        <w:t xml:space="preserve">To a consumer good as proceeds under s. 679.3151(1) or commingled goods under s. </w:t>
                      </w:r>
                      <w:proofErr w:type="gramStart"/>
                      <w:r>
                        <w:rPr>
                          <w:rStyle w:val="Add"/>
                        </w:rPr>
                        <w:t>679.336(3);</w:t>
                      </w:r>
                      <w:proofErr w:type="gramEnd"/>
                    </w:p>
                    <w:p w14:paraId="5F5DFD00" w14:textId="77777777" w:rsidR="004F4B35" w:rsidRDefault="004F4B35" w:rsidP="002B7D3D">
                      <w:pPr>
                        <w:pStyle w:val="ParagraphIndent"/>
                        <w:rPr>
                          <w:rStyle w:val="Add"/>
                        </w:rPr>
                      </w:pPr>
                      <w:r>
                        <w:rPr>
                          <w:rStyle w:val="Add"/>
                        </w:rPr>
                        <w:t>(b)</w:t>
                      </w:r>
                      <w:r>
                        <w:rPr>
                          <w:rStyle w:val="Add"/>
                        </w:rPr>
                        <w:t> </w:t>
                      </w:r>
                      <w:r>
                        <w:rPr>
                          <w:rStyle w:val="Add"/>
                        </w:rPr>
                        <w:t xml:space="preserve">To a commercial tort claim as proceeds under </w:t>
                      </w:r>
                      <w:r w:rsidRPr="00DC5A77">
                        <w:rPr>
                          <w:rStyle w:val="Add"/>
                        </w:rPr>
                        <w:t>s. 679.3151(1)</w:t>
                      </w:r>
                      <w:r>
                        <w:rPr>
                          <w:rStyle w:val="Add"/>
                        </w:rPr>
                        <w:t>; or</w:t>
                      </w:r>
                    </w:p>
                    <w:p w14:paraId="33BFDFFD" w14:textId="77777777" w:rsidR="004F4B35" w:rsidRPr="00470086" w:rsidRDefault="004F4B35" w:rsidP="002B7D3D">
                      <w:pPr>
                        <w:pStyle w:val="ParagraphIndent"/>
                        <w:rPr>
                          <w:u w:val="single"/>
                        </w:rPr>
                      </w:pPr>
                      <w:r>
                        <w:rPr>
                          <w:rStyle w:val="Add"/>
                        </w:rPr>
                        <w:t>(c)</w:t>
                      </w:r>
                      <w:r>
                        <w:rPr>
                          <w:rStyle w:val="Add"/>
                        </w:rPr>
                        <w:t> </w:t>
                      </w:r>
                      <w:r>
                        <w:rPr>
                          <w:rStyle w:val="Add"/>
                        </w:rPr>
                        <w:t>Under an after-acquired property clause to property that is proceeds of consumer goods or a commercial tort claim.</w:t>
                      </w:r>
                    </w:p>
                  </w:sdtContent>
                </w:sdt>
                <w:sdt>
                  <w:sdtPr>
                    <w:alias w:val="BillSection"/>
                    <w:id w:val="-1224666109"/>
                  </w:sdtPr>
                  <w:sdtContent>
                    <w:p w14:paraId="6300B178" w14:textId="77777777" w:rsidR="004F4B35" w:rsidRDefault="004F4B35" w:rsidP="002B7D3D">
                      <w:pPr>
                        <w:pStyle w:val="ParagraphIndent"/>
                      </w:pPr>
                      <w:r>
                        <w:t>Section 60. Subsection (3) of section 679.2071, Florida Statutes, is amended to read:</w:t>
                      </w:r>
                    </w:p>
                    <w:p w14:paraId="2CA52A27" w14:textId="77777777" w:rsidR="004F4B35" w:rsidRDefault="004F4B35" w:rsidP="002B7D3D">
                      <w:pPr>
                        <w:pStyle w:val="ParagraphIndent"/>
                      </w:pPr>
                      <w:r>
                        <w:t>679.2071 Rights and duties of secured party having possession or control of collateral.—</w:t>
                      </w:r>
                    </w:p>
                    <w:p w14:paraId="574EE0AD" w14:textId="77777777" w:rsidR="004F4B35" w:rsidRDefault="004F4B35" w:rsidP="002B7D3D">
                      <w:pPr>
                        <w:pStyle w:val="ParagraphIndent"/>
                      </w:pPr>
                      <w:r>
                        <w:t xml:space="preserve">(3) Except as otherwise provided in subsection (4), a secured party having possession of collateral or control of collateral under s. 677.106, s. 679.1041, s. 679.1051, </w:t>
                      </w:r>
                      <w:r>
                        <w:rPr>
                          <w:rStyle w:val="Add"/>
                        </w:rPr>
                        <w:t>s. 679.1052,</w:t>
                      </w:r>
                      <w:r>
                        <w:t xml:space="preserve"> s. 679.1061, </w:t>
                      </w:r>
                      <w:r w:rsidRPr="00C53C28">
                        <w:t>or</w:t>
                      </w:r>
                      <w:r>
                        <w:t xml:space="preserve"> s. 679.1071:</w:t>
                      </w:r>
                    </w:p>
                    <w:p w14:paraId="080E23C5" w14:textId="77777777" w:rsidR="004F4B35" w:rsidRDefault="004F4B35" w:rsidP="002B7D3D">
                      <w:pPr>
                        <w:pStyle w:val="ParagraphIndent"/>
                      </w:pPr>
                      <w:r>
                        <w:t xml:space="preserve">(a) May hold as additional security any proceeds, except money or funds, received from the </w:t>
                      </w:r>
                      <w:proofErr w:type="gramStart"/>
                      <w:r>
                        <w:t>collateral;</w:t>
                      </w:r>
                      <w:proofErr w:type="gramEnd"/>
                    </w:p>
                    <w:p w14:paraId="217EE4A8" w14:textId="77777777" w:rsidR="004F4B35" w:rsidRDefault="004F4B35" w:rsidP="002B7D3D">
                      <w:pPr>
                        <w:pStyle w:val="ParagraphIndent"/>
                      </w:pPr>
                      <w:r>
                        <w:t>(b) Shall apply money or funds received from the collateral to reduce the secured obligation, unless remitted to the debtor; and</w:t>
                      </w:r>
                    </w:p>
                    <w:p w14:paraId="1C16BB54" w14:textId="77777777" w:rsidR="004F4B35" w:rsidRDefault="004F4B35" w:rsidP="002B7D3D">
                      <w:pPr>
                        <w:pStyle w:val="ParagraphIndent"/>
                      </w:pPr>
                      <w:r>
                        <w:t>(c) May create a security interest in the collateral.</w:t>
                      </w:r>
                    </w:p>
                  </w:sdtContent>
                </w:sdt>
                <w:sdt>
                  <w:sdtPr>
                    <w:alias w:val="BillSection"/>
                    <w:id w:val="1611855190"/>
                  </w:sdtPr>
                  <w:sdtContent>
                    <w:p w14:paraId="2F1D4522" w14:textId="77777777" w:rsidR="004F4B35" w:rsidRDefault="004F4B35" w:rsidP="002B7D3D">
                      <w:pPr>
                        <w:pStyle w:val="ParagraphIndent"/>
                      </w:pPr>
                      <w:r>
                        <w:t>Section 61. Subsection (2) of section 679.2081, Florida Statutes, is amended to read:</w:t>
                      </w:r>
                    </w:p>
                    <w:p w14:paraId="10F1E4FF" w14:textId="77777777" w:rsidR="004F4B35" w:rsidRDefault="004F4B35" w:rsidP="002B7D3D">
                      <w:pPr>
                        <w:pStyle w:val="ParagraphIndent"/>
                      </w:pPr>
                      <w:r>
                        <w:t>679.2081 Additional duties of secured party having control of collateral.—</w:t>
                      </w:r>
                    </w:p>
                    <w:p w14:paraId="2AEAD498" w14:textId="77777777" w:rsidR="004F4B35" w:rsidRDefault="004F4B35" w:rsidP="002B7D3D">
                      <w:pPr>
                        <w:pStyle w:val="ParagraphIndent"/>
                      </w:pPr>
                      <w:r>
                        <w:t xml:space="preserve">(2) Within 10 days after receiving </w:t>
                      </w:r>
                      <w:r>
                        <w:rPr>
                          <w:rStyle w:val="Add"/>
                        </w:rPr>
                        <w:t>a signed</w:t>
                      </w:r>
                      <w:r>
                        <w:t xml:space="preserve"> </w:t>
                      </w:r>
                      <w:r w:rsidRPr="00C53C28">
                        <w:rPr>
                          <w:rStyle w:val="Delete"/>
                        </w:rPr>
                        <w:t>an authenticated</w:t>
                      </w:r>
                      <w:r>
                        <w:t xml:space="preserve"> demand by the debtor:</w:t>
                      </w:r>
                    </w:p>
                    <w:p w14:paraId="0DEA896A" w14:textId="77777777" w:rsidR="004F4B35" w:rsidRDefault="004F4B35" w:rsidP="002B7D3D">
                      <w:pPr>
                        <w:pStyle w:val="ParagraphIndent"/>
                      </w:pPr>
                      <w:r>
                        <w:t xml:space="preserve">(a) A secured party having control of a deposit account under s. 679.1041(1)(b) shall send to the bank with which the deposit account is maintained </w:t>
                      </w:r>
                      <w:r>
                        <w:rPr>
                          <w:rStyle w:val="Add"/>
                        </w:rPr>
                        <w:t>a signed record</w:t>
                      </w:r>
                      <w:r>
                        <w:t xml:space="preserve"> </w:t>
                      </w:r>
                      <w:r w:rsidRPr="00C53C28">
                        <w:rPr>
                          <w:rStyle w:val="Delete"/>
                        </w:rPr>
                        <w:t>an authenticated statement</w:t>
                      </w:r>
                      <w:r>
                        <w:t xml:space="preserve"> that releases the bank from any further obligation to comply with instructions originated by the secured </w:t>
                      </w:r>
                      <w:proofErr w:type="gramStart"/>
                      <w:r>
                        <w:t>party;</w:t>
                      </w:r>
                      <w:proofErr w:type="gramEnd"/>
                    </w:p>
                    <w:p w14:paraId="79A651D7" w14:textId="77777777" w:rsidR="004F4B35" w:rsidRDefault="004F4B35" w:rsidP="002B7D3D">
                      <w:pPr>
                        <w:pStyle w:val="ParagraphIndent"/>
                      </w:pPr>
                      <w:r>
                        <w:t>(b) A secured party having control of a deposit account under s. 679.1041(1)(c) shall:</w:t>
                      </w:r>
                    </w:p>
                    <w:p w14:paraId="7C9E96FE" w14:textId="77777777" w:rsidR="004F4B35" w:rsidRDefault="004F4B35" w:rsidP="002B7D3D">
                      <w:pPr>
                        <w:pStyle w:val="ParagraphIndent"/>
                      </w:pPr>
                      <w:r>
                        <w:t>1. Pay the debtor the balance on deposit in the deposit account; or</w:t>
                      </w:r>
                    </w:p>
                    <w:p w14:paraId="6B139212" w14:textId="77777777" w:rsidR="004F4B35" w:rsidRDefault="004F4B35" w:rsidP="002B7D3D">
                      <w:pPr>
                        <w:pStyle w:val="ParagraphIndent"/>
                      </w:pPr>
                      <w:r>
                        <w:t xml:space="preserve">2. Transfer the balance on deposit into a deposit account in the debtor’s </w:t>
                      </w:r>
                      <w:proofErr w:type="gramStart"/>
                      <w:r>
                        <w:t>name;</w:t>
                      </w:r>
                      <w:proofErr w:type="gramEnd"/>
                    </w:p>
                    <w:p w14:paraId="68D7A9DB" w14:textId="77777777" w:rsidR="004F4B35" w:rsidRPr="00DC5A77" w:rsidRDefault="004F4B35" w:rsidP="002B7D3D">
                      <w:pPr>
                        <w:pStyle w:val="ParagraphIndent"/>
                        <w:rPr>
                          <w:rStyle w:val="Delete"/>
                          <w:strike w:val="0"/>
                        </w:rPr>
                      </w:pPr>
                      <w:r w:rsidRPr="00DC5A77">
                        <w:t>(c)</w:t>
                      </w:r>
                      <w:r w:rsidRPr="00DC5A77">
                        <w:t> </w:t>
                      </w:r>
                      <w:r w:rsidRPr="00DC5A77">
                        <w:rPr>
                          <w:rStyle w:val="Add"/>
                        </w:rPr>
                        <w:t>A secured party, other than a buyer, having control under Section 9-105 of an authoritative electronic copy of a record evidencing chattel paper shall transfer control of the electronic copy to the debtor or a person designated by the debtor;</w:t>
                      </w:r>
                      <w:r w:rsidRPr="00DC5A77">
                        <w:t xml:space="preserve"> </w:t>
                      </w:r>
                      <w:r>
                        <w:rPr>
                          <w:rStyle w:val="Delete"/>
                        </w:rPr>
                        <w:t xml:space="preserve">a </w:t>
                      </w:r>
                      <w:r w:rsidRPr="00C53C28">
                        <w:rPr>
                          <w:rStyle w:val="Delete"/>
                        </w:rPr>
                        <w:t>secured party, other than a buyer, having control of electronic chattel paper under s. 679.1051 shall:</w:t>
                      </w:r>
                    </w:p>
                    <w:p w14:paraId="349C375D" w14:textId="77777777" w:rsidR="004F4B35" w:rsidRPr="00C53C28" w:rsidRDefault="004F4B35" w:rsidP="002B7D3D">
                      <w:pPr>
                        <w:pStyle w:val="ParagraphIndent"/>
                        <w:rPr>
                          <w:rStyle w:val="Delete"/>
                        </w:rPr>
                      </w:pPr>
                      <w:r w:rsidRPr="00C53C28">
                        <w:rPr>
                          <w:rStyle w:val="Delete"/>
                        </w:rPr>
                        <w:t xml:space="preserve">1. Communicate the authoritative copy of the electronic chattel paper to the debtor or its designated </w:t>
                      </w:r>
                      <w:proofErr w:type="gramStart"/>
                      <w:r w:rsidRPr="00C53C28">
                        <w:rPr>
                          <w:rStyle w:val="Delete"/>
                        </w:rPr>
                        <w:t>custodian;</w:t>
                      </w:r>
                      <w:proofErr w:type="gramEnd"/>
                    </w:p>
                    <w:p w14:paraId="6804A77A" w14:textId="77777777" w:rsidR="004F4B35" w:rsidRPr="00C53C28" w:rsidRDefault="004F4B35" w:rsidP="002B7D3D">
                      <w:pPr>
                        <w:pStyle w:val="ParagraphIndent"/>
                        <w:rPr>
                          <w:rStyle w:val="Delete"/>
                        </w:rPr>
                      </w:pPr>
                      <w:r w:rsidRPr="00C53C28">
                        <w:rPr>
                          <w:rStyle w:val="Delete"/>
                        </w:rPr>
                        <w:t>2. If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14:paraId="1599D21C" w14:textId="77777777" w:rsidR="004F4B35" w:rsidRPr="00DC5A77" w:rsidRDefault="004F4B35" w:rsidP="002B7D3D">
                      <w:pPr>
                        <w:pStyle w:val="ParagraphIndent"/>
                        <w:rPr>
                          <w:rStyle w:val="Add"/>
                          <w:u w:val="none"/>
                        </w:rPr>
                      </w:pPr>
                      <w:r w:rsidRPr="00C53C28">
                        <w:rPr>
                          <w:rStyle w:val="Delete"/>
                        </w:rPr>
                        <w:t xml:space="preserve">3. Take appropriate action to enable the debtor or the debtor’s designated custodian to make copies of or revisions to the authoritative copy which add or change an identified assignee of the authoritative copy without the consent of the secured </w:t>
                      </w:r>
                      <w:proofErr w:type="gramStart"/>
                      <w:r w:rsidRPr="00C53C28">
                        <w:rPr>
                          <w:rStyle w:val="Delete"/>
                        </w:rPr>
                        <w:t>party;</w:t>
                      </w:r>
                      <w:proofErr w:type="gramEnd"/>
                    </w:p>
                    <w:p w14:paraId="491E2708" w14:textId="77777777" w:rsidR="004F4B35" w:rsidRDefault="004F4B35" w:rsidP="002B7D3D">
                      <w:pPr>
                        <w:pStyle w:val="ParagraphIndent"/>
                      </w:pPr>
                      <w:r w:rsidRPr="005602CC">
                        <w:t>(d)</w:t>
                      </w:r>
                      <w:r>
                        <w:t> </w:t>
                      </w:r>
                      <w:r>
                        <w:t xml:space="preserve">A secured party having control of investment property under s. 678.1061(4)(b) or s. 679.1061(2) shall send to the securities intermediary or commodity intermediary with which the security entitlement or commodity contract is maintained </w:t>
                      </w:r>
                      <w:r>
                        <w:rPr>
                          <w:rStyle w:val="Add"/>
                        </w:rPr>
                        <w:t>a signed</w:t>
                      </w:r>
                      <w:r>
                        <w:t xml:space="preserve"> </w:t>
                      </w:r>
                      <w:r w:rsidRPr="00C53C28">
                        <w:rPr>
                          <w:rStyle w:val="Delete"/>
                        </w:rPr>
                        <w:t>an authenticated</w:t>
                      </w:r>
                      <w:r>
                        <w:t xml:space="preserve"> record that releases the securities intermediary or commodity intermediary from any further obligation to comply with entitlement orders or directions originated by the secured </w:t>
                      </w:r>
                      <w:proofErr w:type="gramStart"/>
                      <w:r>
                        <w:t>party;</w:t>
                      </w:r>
                      <w:proofErr w:type="gramEnd"/>
                    </w:p>
                    <w:p w14:paraId="24CC33DA" w14:textId="77777777" w:rsidR="004F4B35" w:rsidRDefault="004F4B35" w:rsidP="002B7D3D">
                      <w:pPr>
                        <w:pStyle w:val="ParagraphIndent"/>
                      </w:pPr>
                      <w:r w:rsidRPr="005602CC">
                        <w:t>(e)</w:t>
                      </w:r>
                      <w:r w:rsidRPr="00EE3E53">
                        <w:t> </w:t>
                      </w:r>
                      <w:r>
                        <w:t xml:space="preserve">A secured party having control of a letter-of-credit right under s. 679.1071 shall send to each person having an unfulfilled obligation to pay or deliver proceeds of the letter of credit to the secured party </w:t>
                      </w:r>
                      <w:r w:rsidRPr="007E2565">
                        <w:rPr>
                          <w:rStyle w:val="Add"/>
                        </w:rPr>
                        <w:t>a signed</w:t>
                      </w:r>
                      <w:r w:rsidRPr="007E2565">
                        <w:t xml:space="preserve"> </w:t>
                      </w:r>
                      <w:r w:rsidRPr="007E2565">
                        <w:rPr>
                          <w:rStyle w:val="Delete"/>
                        </w:rPr>
                        <w:t>an authenticated</w:t>
                      </w:r>
                      <w:r>
                        <w:t xml:space="preserve"> release from any further obligation to pay or deliver proceeds of the letter of credit to the secured party; </w:t>
                      </w:r>
                      <w:r w:rsidRPr="005602CC">
                        <w:rPr>
                          <w:rStyle w:val="Delete"/>
                        </w:rPr>
                        <w:t>and</w:t>
                      </w:r>
                    </w:p>
                    <w:p w14:paraId="48EDF2C9" w14:textId="77777777" w:rsidR="004F4B35" w:rsidRDefault="004F4B35" w:rsidP="002B7D3D">
                      <w:pPr>
                        <w:pStyle w:val="ParagraphIndent"/>
                        <w:rPr>
                          <w:rStyle w:val="Add"/>
                        </w:rPr>
                      </w:pPr>
                      <w:r w:rsidRPr="00EE3E53">
                        <w:t>(f) </w:t>
                      </w:r>
                      <w:r>
                        <w:t xml:space="preserve">A secured party having control </w:t>
                      </w:r>
                      <w:r>
                        <w:rPr>
                          <w:rStyle w:val="Add"/>
                        </w:rPr>
                        <w:t xml:space="preserve">under s. 677.106 of an authoritative electronic copy of an electronic document of title shall transfer control of the electronic copy to the debtor or a person designated by the </w:t>
                      </w:r>
                      <w:proofErr w:type="gramStart"/>
                      <w:r>
                        <w:rPr>
                          <w:rStyle w:val="Add"/>
                        </w:rPr>
                        <w:t>debtor;</w:t>
                      </w:r>
                      <w:proofErr w:type="gramEnd"/>
                    </w:p>
                    <w:p w14:paraId="6B87D286" w14:textId="77777777" w:rsidR="004F4B35" w:rsidRPr="007E2565" w:rsidRDefault="004F4B35" w:rsidP="002B7D3D">
                      <w:pPr>
                        <w:pStyle w:val="ParagraphIndent"/>
                        <w:rPr>
                          <w:rStyle w:val="Add"/>
                        </w:rPr>
                      </w:pPr>
                      <w:r>
                        <w:rPr>
                          <w:rStyle w:val="Add"/>
                        </w:rPr>
                        <w:t>(g)</w:t>
                      </w:r>
                      <w:r>
                        <w:rPr>
                          <w:rStyle w:val="Add"/>
                        </w:rPr>
                        <w:t> </w:t>
                      </w:r>
                      <w:r>
                        <w:rPr>
                          <w:rStyle w:val="Add"/>
                        </w:rPr>
                        <w:t>A</w:t>
                      </w:r>
                      <w:r w:rsidRPr="007E2565">
                        <w:rPr>
                          <w:rStyle w:val="Add"/>
                        </w:rPr>
                        <w:t xml:space="preserve"> secured party having control under Section 9-105A of electronic money shall transfer control of the electronic money to the debtor or a person designated by the debtor; and</w:t>
                      </w:r>
                    </w:p>
                    <w:p w14:paraId="54A43FC9" w14:textId="77777777" w:rsidR="004F4B35" w:rsidRPr="007E2565" w:rsidRDefault="004F4B35" w:rsidP="002B7D3D">
                      <w:pPr>
                        <w:pStyle w:val="ParagraphIndent"/>
                        <w:rPr>
                          <w:rStyle w:val="Delete"/>
                        </w:rPr>
                      </w:pPr>
                      <w:r w:rsidRPr="007E2565">
                        <w:rPr>
                          <w:rStyle w:val="Add"/>
                        </w:rPr>
                        <w:t>(h)</w:t>
                      </w:r>
                      <w:r>
                        <w:rPr>
                          <w:rStyle w:val="Add"/>
                        </w:rPr>
                        <w:t> </w:t>
                      </w:r>
                      <w:r>
                        <w:rPr>
                          <w:rStyle w:val="Add"/>
                        </w:rPr>
                        <w:t>A</w:t>
                      </w:r>
                      <w:r w:rsidRPr="007E2565">
                        <w:rPr>
                          <w:rStyle w:val="Add"/>
                        </w:rPr>
                        <w:t xml:space="preserve"> secured party having control under s. 669.105 of a controllable electronic record, other than a buyer of a controllable account or controllable payment intangible evidenced by the controllable electronic record, shall transfer control of the controllable electronic record to the debtor or a person designated by the debtor</w:t>
                      </w:r>
                      <w:r>
                        <w:t xml:space="preserve"> </w:t>
                      </w:r>
                      <w:r w:rsidRPr="007E2565">
                        <w:rPr>
                          <w:rStyle w:val="Delete"/>
                        </w:rPr>
                        <w:t>of an electronic document shall:</w:t>
                      </w:r>
                    </w:p>
                    <w:p w14:paraId="3C2FEB72" w14:textId="77777777" w:rsidR="004F4B35" w:rsidRPr="007E2565" w:rsidRDefault="004F4B35" w:rsidP="002B7D3D">
                      <w:pPr>
                        <w:pStyle w:val="ParagraphIndent"/>
                        <w:rPr>
                          <w:rStyle w:val="Delete"/>
                        </w:rPr>
                      </w:pPr>
                      <w:r w:rsidRPr="007E2565">
                        <w:rPr>
                          <w:rStyle w:val="Delete"/>
                        </w:rPr>
                        <w:t xml:space="preserve">1. Give control of the electronic document to the debtor or its designated </w:t>
                      </w:r>
                      <w:proofErr w:type="gramStart"/>
                      <w:r w:rsidRPr="007E2565">
                        <w:rPr>
                          <w:rStyle w:val="Delete"/>
                        </w:rPr>
                        <w:t>custodian;</w:t>
                      </w:r>
                      <w:proofErr w:type="gramEnd"/>
                    </w:p>
                    <w:p w14:paraId="15683DB2" w14:textId="77777777" w:rsidR="004F4B35" w:rsidRPr="007E2565" w:rsidRDefault="004F4B35" w:rsidP="002B7D3D">
                      <w:pPr>
                        <w:pStyle w:val="ParagraphIndent"/>
                        <w:rPr>
                          <w:rStyle w:val="Delete"/>
                        </w:rPr>
                      </w:pPr>
                      <w:r w:rsidRPr="007E2565">
                        <w:rPr>
                          <w:rStyle w:val="Delete"/>
                        </w:rPr>
                        <w:t>2. If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14:paraId="5B13A1DD" w14:textId="77777777" w:rsidR="004F4B35" w:rsidRDefault="004F4B35" w:rsidP="002B7D3D">
                      <w:pPr>
                        <w:pStyle w:val="ParagraphIndent"/>
                      </w:pPr>
                      <w:r w:rsidRPr="007E2565">
                        <w:rPr>
                          <w:rStyle w:val="Delete"/>
                        </w:rPr>
                        <w:t>3. Take appropriate action to enable the debtor or its designated custodian to make copies of or revisions to the authenticated copy which add or change an identified assignee of the authoritative copy without the consent of the secured party</w:t>
                      </w:r>
                      <w:r w:rsidRPr="007E2565">
                        <w:t>.</w:t>
                      </w:r>
                    </w:p>
                  </w:sdtContent>
                </w:sdt>
                <w:sdt>
                  <w:sdtPr>
                    <w:alias w:val="BillSection"/>
                    <w:id w:val="-1677723611"/>
                  </w:sdtPr>
                  <w:sdtContent>
                    <w:p w14:paraId="1B359113" w14:textId="77777777" w:rsidR="004F4B35" w:rsidRDefault="004F4B35" w:rsidP="002B7D3D">
                      <w:pPr>
                        <w:pStyle w:val="ParagraphIndent"/>
                      </w:pPr>
                      <w:r>
                        <w:t>Section 62. Subsection (2) of section 679.209, Florida Statutes, is amended to read:</w:t>
                      </w:r>
                    </w:p>
                    <w:p w14:paraId="710B4E0E" w14:textId="77777777" w:rsidR="004F4B35" w:rsidRDefault="004F4B35" w:rsidP="002B7D3D">
                      <w:pPr>
                        <w:pStyle w:val="ParagraphIndent"/>
                      </w:pPr>
                      <w:r>
                        <w:t>679.209 Duties of secured party if account debtor has been notified of assignment.—</w:t>
                      </w:r>
                    </w:p>
                    <w:p w14:paraId="59BE6C37" w14:textId="77777777" w:rsidR="004F4B35" w:rsidRDefault="004F4B35" w:rsidP="002B7D3D">
                      <w:pPr>
                        <w:pStyle w:val="ParagraphIndent"/>
                      </w:pPr>
                      <w:r>
                        <w:t xml:space="preserve">(2) Within 10 days after receiving </w:t>
                      </w:r>
                      <w:r>
                        <w:rPr>
                          <w:rStyle w:val="Add"/>
                        </w:rPr>
                        <w:t>a signed</w:t>
                      </w:r>
                      <w:r>
                        <w:t xml:space="preserve"> </w:t>
                      </w:r>
                      <w:r w:rsidRPr="007E2565">
                        <w:rPr>
                          <w:rStyle w:val="Delete"/>
                        </w:rPr>
                        <w:t>an authenticated</w:t>
                      </w:r>
                      <w:r>
                        <w:t xml:space="preserve"> demand by the debtor, a secured party shall send to an account debtor that has received notification </w:t>
                      </w:r>
                      <w:r>
                        <w:rPr>
                          <w:rStyle w:val="Add"/>
                        </w:rPr>
                        <w:t>under s. 679.4091 or 669.106(2)</w:t>
                      </w:r>
                      <w:r>
                        <w:t xml:space="preserve"> of an assignment to the secured party as assignee </w:t>
                      </w:r>
                      <w:r>
                        <w:rPr>
                          <w:rStyle w:val="Add"/>
                        </w:rPr>
                        <w:t>a signed</w:t>
                      </w:r>
                      <w:r>
                        <w:t xml:space="preserve"> </w:t>
                      </w:r>
                      <w:r w:rsidRPr="006A346E">
                        <w:rPr>
                          <w:rStyle w:val="Delete"/>
                        </w:rPr>
                        <w:t>under s. 679.4061(1) an authenticated</w:t>
                      </w:r>
                      <w:r>
                        <w:t xml:space="preserve"> record that releases the account debtor from any further obligation to the secured party.</w:t>
                      </w:r>
                    </w:p>
                  </w:sdtContent>
                </w:sdt>
                <w:sdt>
                  <w:sdtPr>
                    <w:alias w:val="BillSection"/>
                    <w:id w:val="1961753262"/>
                  </w:sdtPr>
                  <w:sdtContent>
                    <w:p w14:paraId="794A6101" w14:textId="77777777" w:rsidR="004F4B35" w:rsidRDefault="004F4B35" w:rsidP="002B7D3D">
                      <w:pPr>
                        <w:pStyle w:val="ParagraphIndent"/>
                      </w:pPr>
                      <w:r>
                        <w:t>Section 63. Paragraphs (b), (c), and (d) of subsection (1) and subsections (2) through (5) of section 679.210, Florida Statutes, are amended to read:</w:t>
                      </w:r>
                    </w:p>
                    <w:p w14:paraId="35785A33" w14:textId="77777777" w:rsidR="004F4B35" w:rsidRDefault="004F4B35" w:rsidP="002B7D3D">
                      <w:pPr>
                        <w:pStyle w:val="ParagraphIndent"/>
                      </w:pPr>
                      <w:r>
                        <w:t>679.210 Request for accounting; request regarding list of collateral or statement of account.—</w:t>
                      </w:r>
                    </w:p>
                    <w:p w14:paraId="652933A9" w14:textId="77777777" w:rsidR="004F4B35" w:rsidRDefault="004F4B35" w:rsidP="002B7D3D">
                      <w:pPr>
                        <w:pStyle w:val="ParagraphIndent"/>
                      </w:pPr>
                      <w:r>
                        <w:t>(1) In this section, the term:</w:t>
                      </w:r>
                    </w:p>
                    <w:p w14:paraId="78AFD220" w14:textId="77777777" w:rsidR="004F4B35" w:rsidRDefault="004F4B35" w:rsidP="002B7D3D">
                      <w:pPr>
                        <w:pStyle w:val="ParagraphIndent"/>
                      </w:pPr>
                      <w:r>
                        <w:t xml:space="preserve">(b) “Request for an accounting” means a record </w:t>
                      </w:r>
                      <w:r>
                        <w:rPr>
                          <w:rStyle w:val="Add"/>
                        </w:rPr>
                        <w:t>signed</w:t>
                      </w:r>
                      <w:r>
                        <w:t xml:space="preserve"> </w:t>
                      </w:r>
                      <w:r w:rsidRPr="002D5CFE">
                        <w:rPr>
                          <w:rStyle w:val="Delete"/>
                        </w:rPr>
                        <w:t>authenticated</w:t>
                      </w:r>
                      <w:r>
                        <w:t xml:space="preserve"> by a debtor requesting that the recipient provide an accounting of the unpaid obligations secured by collateral and reasonably identifying the transaction or relationship that is the subject of the request.</w:t>
                      </w:r>
                    </w:p>
                    <w:p w14:paraId="0C1D1FDF" w14:textId="77777777" w:rsidR="004F4B35" w:rsidRDefault="004F4B35" w:rsidP="002B7D3D">
                      <w:pPr>
                        <w:pStyle w:val="ParagraphIndent"/>
                      </w:pPr>
                      <w:r>
                        <w:t xml:space="preserve">(c) “Request regarding a list of collateral” means a record </w:t>
                      </w:r>
                      <w:r>
                        <w:rPr>
                          <w:rStyle w:val="Add"/>
                        </w:rPr>
                        <w:t>signed</w:t>
                      </w:r>
                      <w:r>
                        <w:t xml:space="preserve"> </w:t>
                      </w:r>
                      <w:r w:rsidRPr="002D5CFE">
                        <w:rPr>
                          <w:rStyle w:val="Delete"/>
                        </w:rPr>
                        <w:t>authenticated</w:t>
                      </w:r>
                      <w:r>
                        <w:t xml:space="preserve"> by a debtor requesting that the recipient approve or correct a list of what the debtor believes to be the collateral securing an obligation and reasonably identifying the transaction or relationship that is the subject of the request.</w:t>
                      </w:r>
                    </w:p>
                    <w:p w14:paraId="545C666F" w14:textId="77777777" w:rsidR="004F4B35" w:rsidRDefault="004F4B35" w:rsidP="002B7D3D">
                      <w:pPr>
                        <w:pStyle w:val="ParagraphIndent"/>
                      </w:pPr>
                      <w:r>
                        <w:t xml:space="preserve">(d) “Request regarding a statement of account” means a record </w:t>
                      </w:r>
                      <w:r>
                        <w:rPr>
                          <w:rStyle w:val="Add"/>
                        </w:rPr>
                        <w:t>signed</w:t>
                      </w:r>
                      <w:r>
                        <w:t xml:space="preserve"> </w:t>
                      </w:r>
                      <w:r w:rsidRPr="002D5CFE">
                        <w:rPr>
                          <w:rStyle w:val="Delete"/>
                        </w:rPr>
                        <w:t>authenticated</w:t>
                      </w:r>
                      <w:r>
                        <w:t xml:space="preserve"> by a debtor requesting that the recipient approve or correct a statement indicating what the debtor believes to be the aggregate </w:t>
                      </w:r>
                      <w:proofErr w:type="gramStart"/>
                      <w:r>
                        <w:t>amount</w:t>
                      </w:r>
                      <w:proofErr w:type="gramEnd"/>
                      <w:r>
                        <w:t xml:space="preserve"> of unpaid obligations secured by collateral as of a specified date and reasonably identifying the transaction or relationship that is the subject of the request.</w:t>
                      </w:r>
                    </w:p>
                    <w:p w14:paraId="77D2818B" w14:textId="77777777" w:rsidR="004F4B35" w:rsidRDefault="004F4B35" w:rsidP="002B7D3D">
                      <w:pPr>
                        <w:pStyle w:val="ParagraphIndent"/>
                      </w:pPr>
                      <w:r>
                        <w:t>(2) Subject to subsections (3), (4), (5), and (6), a secured party, other than a buyer of accounts, chattel paper, payment intangibles, or promissory notes or a consignor, shall comply with a request within 14 days after receipt:</w:t>
                      </w:r>
                    </w:p>
                    <w:p w14:paraId="61C0ADCD" w14:textId="77777777" w:rsidR="004F4B35" w:rsidRDefault="004F4B35" w:rsidP="002B7D3D">
                      <w:pPr>
                        <w:pStyle w:val="ParagraphIndent"/>
                      </w:pPr>
                      <w:r>
                        <w:t xml:space="preserve">(a) In the case of a request for an accounting, by </w:t>
                      </w:r>
                      <w:r>
                        <w:rPr>
                          <w:rStyle w:val="Add"/>
                        </w:rPr>
                        <w:t>signing</w:t>
                      </w:r>
                      <w:r>
                        <w:t xml:space="preserve"> </w:t>
                      </w:r>
                      <w:r w:rsidRPr="002D5CFE">
                        <w:rPr>
                          <w:rStyle w:val="Delete"/>
                        </w:rPr>
                        <w:t>authenticating</w:t>
                      </w:r>
                      <w:r>
                        <w:t xml:space="preserve"> and sending to the debtor an accounting; and</w:t>
                      </w:r>
                    </w:p>
                    <w:p w14:paraId="37D87880" w14:textId="77777777" w:rsidR="004F4B35" w:rsidRDefault="004F4B35" w:rsidP="002B7D3D">
                      <w:pPr>
                        <w:pStyle w:val="ParagraphIndent"/>
                      </w:pPr>
                      <w:r>
                        <w:t xml:space="preserve">(b) In the case of a request regarding a list of collateral or a request regarding a statement of account, by </w:t>
                      </w:r>
                      <w:r>
                        <w:rPr>
                          <w:rStyle w:val="Add"/>
                        </w:rPr>
                        <w:t>signing</w:t>
                      </w:r>
                      <w:r>
                        <w:t xml:space="preserve"> </w:t>
                      </w:r>
                      <w:r w:rsidRPr="002D5CFE">
                        <w:rPr>
                          <w:rStyle w:val="Delete"/>
                        </w:rPr>
                        <w:t>authenticating</w:t>
                      </w:r>
                      <w:r>
                        <w:t xml:space="preserve"> and sending to the debtor an approval or correction.</w:t>
                      </w:r>
                    </w:p>
                    <w:p w14:paraId="069396FA" w14:textId="77777777" w:rsidR="004F4B35" w:rsidRDefault="004F4B35" w:rsidP="002B7D3D">
                      <w:pPr>
                        <w:pStyle w:val="ParagraphIndent"/>
                      </w:pPr>
                      <w:r>
                        <w:t xml:space="preserve">(3) A secured party that claims a security interest in all of a particular type of collateral owned by the debtor may comply with a request regarding a list of collateral by sending to the debtor </w:t>
                      </w:r>
                      <w:r>
                        <w:rPr>
                          <w:rStyle w:val="Add"/>
                        </w:rPr>
                        <w:t>a signed</w:t>
                      </w:r>
                      <w:r>
                        <w:t xml:space="preserve"> </w:t>
                      </w:r>
                      <w:r w:rsidRPr="002D5CFE">
                        <w:rPr>
                          <w:rStyle w:val="Delete"/>
                        </w:rPr>
                        <w:t>an authenticated</w:t>
                      </w:r>
                      <w:r>
                        <w:t xml:space="preserve"> record including a statement to that effect within 14 days after receipt.</w:t>
                      </w:r>
                    </w:p>
                    <w:p w14:paraId="6713AB71" w14:textId="77777777" w:rsidR="004F4B35" w:rsidRDefault="004F4B35" w:rsidP="002B7D3D">
                      <w:pPr>
                        <w:pStyle w:val="ParagraphIndent"/>
                      </w:pPr>
                      <w:r>
                        <w:t xml:space="preserve">(4) A person who receives a request regarding a list of collateral, claims no interest in the collateral when the request is received, and claimed an interest in the collateral at an earlier time shall comply with the request within 14 days after receipt by sending to the debtor </w:t>
                      </w:r>
                      <w:r>
                        <w:rPr>
                          <w:rStyle w:val="Add"/>
                        </w:rPr>
                        <w:t>a signed</w:t>
                      </w:r>
                      <w:r>
                        <w:t xml:space="preserve"> </w:t>
                      </w:r>
                      <w:r w:rsidRPr="002D5CFE">
                        <w:rPr>
                          <w:rStyle w:val="Delete"/>
                        </w:rPr>
                        <w:t>an authenticated</w:t>
                      </w:r>
                      <w:r>
                        <w:t xml:space="preserve"> record:</w:t>
                      </w:r>
                    </w:p>
                    <w:p w14:paraId="78A4F7D9" w14:textId="77777777" w:rsidR="004F4B35" w:rsidRDefault="004F4B35" w:rsidP="002B7D3D">
                      <w:pPr>
                        <w:pStyle w:val="ParagraphIndent"/>
                      </w:pPr>
                      <w:r>
                        <w:t>(a) Disclaiming any interest in the collateral; and</w:t>
                      </w:r>
                    </w:p>
                    <w:p w14:paraId="6BC52BF4" w14:textId="77777777" w:rsidR="004F4B35" w:rsidRDefault="004F4B35" w:rsidP="002B7D3D">
                      <w:pPr>
                        <w:pStyle w:val="ParagraphIndent"/>
                      </w:pPr>
                      <w:r>
                        <w:t>(b) If known to the recipient, providing the name and mailing address of any assignee of or successor to the recipient’s interest in the collateral.</w:t>
                      </w:r>
                    </w:p>
                    <w:p w14:paraId="06340DAE" w14:textId="77777777" w:rsidR="004F4B35" w:rsidRDefault="004F4B35" w:rsidP="002B7D3D">
                      <w:pPr>
                        <w:pStyle w:val="ParagraphIndent"/>
                      </w:pPr>
                      <w:r>
                        <w:t xml:space="preserve">(5) A person who receives a request for an accounting or a request regarding a statement of account, claims no interest in the obligations when the request is received, and claimed an interest in the obligations at an earlier time shall comply with the request within 14 days after receipt by sending to the debtor </w:t>
                      </w:r>
                      <w:r>
                        <w:rPr>
                          <w:rStyle w:val="Add"/>
                        </w:rPr>
                        <w:t>a signed</w:t>
                      </w:r>
                      <w:r>
                        <w:t xml:space="preserve"> </w:t>
                      </w:r>
                      <w:r w:rsidRPr="002D5CFE">
                        <w:rPr>
                          <w:rStyle w:val="Delete"/>
                        </w:rPr>
                        <w:t>an authenticated</w:t>
                      </w:r>
                      <w:r>
                        <w:t xml:space="preserve"> record:</w:t>
                      </w:r>
                    </w:p>
                    <w:p w14:paraId="15FD7E31" w14:textId="77777777" w:rsidR="004F4B35" w:rsidRDefault="004F4B35" w:rsidP="002B7D3D">
                      <w:pPr>
                        <w:pStyle w:val="ParagraphIndent"/>
                      </w:pPr>
                      <w:r>
                        <w:t>(a) Disclaiming any interest in the obligations; and</w:t>
                      </w:r>
                    </w:p>
                    <w:p w14:paraId="38DED732" w14:textId="77777777" w:rsidR="004F4B35" w:rsidRDefault="004F4B35" w:rsidP="002B7D3D">
                      <w:pPr>
                        <w:pStyle w:val="ParagraphIndent"/>
                      </w:pPr>
                      <w:r>
                        <w:t>(b) If known to the recipient, providing the name and mailing address of any assignee of or successor to the recipient’s interest in the obligations.</w:t>
                      </w:r>
                    </w:p>
                  </w:sdtContent>
                </w:sdt>
                <w:sdt>
                  <w:sdtPr>
                    <w:alias w:val="BillSection"/>
                    <w:id w:val="-813646561"/>
                  </w:sdtPr>
                  <w:sdtContent>
                    <w:p w14:paraId="57F2783F" w14:textId="77777777" w:rsidR="004F4B35" w:rsidRDefault="004F4B35" w:rsidP="002B7D3D">
                      <w:pPr>
                        <w:pStyle w:val="ParagraphIndent"/>
                      </w:pPr>
                      <w:r>
                        <w:t>Section 64. Section 679.3011, Florida Statutes, is amended to read:</w:t>
                      </w:r>
                    </w:p>
                    <w:p w14:paraId="0BFBF5FC" w14:textId="77777777" w:rsidR="004F4B35" w:rsidRDefault="004F4B35" w:rsidP="002B7D3D">
                      <w:pPr>
                        <w:pStyle w:val="ParagraphIndent"/>
                      </w:pPr>
                      <w:r>
                        <w:t xml:space="preserve">679.3011 Law governing perfection and priority of security interests.—Except as otherwise provided in ss. 679.1091, 679.3031, 679.3041, 679.3051, </w:t>
                      </w:r>
                      <w:r w:rsidRPr="002D5CFE">
                        <w:rPr>
                          <w:rStyle w:val="Delete"/>
                        </w:rPr>
                        <w:t>and</w:t>
                      </w:r>
                      <w:r>
                        <w:t xml:space="preserve"> 679.3061, </w:t>
                      </w:r>
                      <w:r>
                        <w:rPr>
                          <w:rStyle w:val="Add"/>
                        </w:rPr>
                        <w:t>and 679.3062</w:t>
                      </w:r>
                      <w:r w:rsidRPr="00EE3E53">
                        <w:rPr>
                          <w:rStyle w:val="Add"/>
                        </w:rPr>
                        <w:t>,</w:t>
                      </w:r>
                      <w:r w:rsidRPr="005602CC">
                        <w:t xml:space="preserve"> </w:t>
                      </w:r>
                      <w:r>
                        <w:t>the following rules determine the law governing perfection, the effect of perfection or nonperfection, and the priority of a security interest in collateral:</w:t>
                      </w:r>
                    </w:p>
                    <w:p w14:paraId="5C188A01" w14:textId="77777777" w:rsidR="004F4B35" w:rsidRDefault="004F4B35" w:rsidP="002B7D3D">
                      <w:pPr>
                        <w:pStyle w:val="ParagraphIndent"/>
                      </w:pPr>
                      <w:r>
                        <w:t>(1) Except as otherwise provided in this section, while a debtor is located in a jurisdiction, the local law of that jurisdiction governs perfection, the effect of perfection or nonperfection, and the priority of a security interest in collateral.</w:t>
                      </w:r>
                    </w:p>
                    <w:p w14:paraId="347330D0" w14:textId="77777777" w:rsidR="004F4B35" w:rsidRDefault="004F4B35" w:rsidP="002B7D3D">
                      <w:pPr>
                        <w:pStyle w:val="ParagraphIndent"/>
                      </w:pPr>
                      <w:r>
                        <w:t>(2) While collateral is located in a jurisdiction, the local law of that jurisdiction governs perfection, the effect of perfection or nonperfection, and the priority of a possessory security interest in that collateral.</w:t>
                      </w:r>
                    </w:p>
                    <w:p w14:paraId="42247D58" w14:textId="77777777" w:rsidR="004F4B35" w:rsidRDefault="004F4B35" w:rsidP="002B7D3D">
                      <w:pPr>
                        <w:pStyle w:val="ParagraphIndent"/>
                      </w:pPr>
                      <w:r>
                        <w:t xml:space="preserve">(3) Except as otherwise provided in subsections (4) and (5), while tangible negotiable documents, goods, instruments, </w:t>
                      </w:r>
                      <w:r>
                        <w:rPr>
                          <w:rStyle w:val="Add"/>
                        </w:rPr>
                        <w:t>or tangible</w:t>
                      </w:r>
                      <w:r>
                        <w:t xml:space="preserve"> money</w:t>
                      </w:r>
                      <w:r w:rsidRPr="002D5CFE">
                        <w:rPr>
                          <w:rStyle w:val="Delete"/>
                        </w:rPr>
                        <w:t>, or tangible chattel paper</w:t>
                      </w:r>
                      <w:r>
                        <w:t xml:space="preserve"> is located in a jurisdiction, the local law of that jurisdiction governs:</w:t>
                      </w:r>
                    </w:p>
                    <w:p w14:paraId="0CE97462" w14:textId="77777777" w:rsidR="004F4B35" w:rsidRDefault="004F4B35" w:rsidP="002B7D3D">
                      <w:pPr>
                        <w:pStyle w:val="ParagraphIndent"/>
                      </w:pPr>
                      <w:r>
                        <w:t xml:space="preserve">(a) Perfection of a security interest in the goods by filing a fixture </w:t>
                      </w:r>
                      <w:proofErr w:type="gramStart"/>
                      <w:r>
                        <w:t>filing;</w:t>
                      </w:r>
                      <w:proofErr w:type="gramEnd"/>
                    </w:p>
                    <w:p w14:paraId="73229E27" w14:textId="77777777" w:rsidR="004F4B35" w:rsidRDefault="004F4B35" w:rsidP="002B7D3D">
                      <w:pPr>
                        <w:pStyle w:val="ParagraphIndent"/>
                      </w:pPr>
                      <w:r>
                        <w:t>(b) Perfection of a security interest in timber to be cut; and</w:t>
                      </w:r>
                    </w:p>
                    <w:p w14:paraId="121A341C" w14:textId="77777777" w:rsidR="004F4B35" w:rsidRDefault="004F4B35" w:rsidP="002B7D3D">
                      <w:pPr>
                        <w:pStyle w:val="ParagraphIndent"/>
                      </w:pPr>
                      <w:r>
                        <w:t>(c) The effect of perfection or nonperfection and the priority of a nonpossessory security interest in the collateral.</w:t>
                      </w:r>
                    </w:p>
                    <w:p w14:paraId="124DC60E" w14:textId="77777777" w:rsidR="004F4B35" w:rsidRDefault="004F4B35" w:rsidP="002B7D3D">
                      <w:pPr>
                        <w:pStyle w:val="ParagraphIndent"/>
                      </w:pPr>
                      <w:r>
                        <w:t>(4) The local law of the jurisdiction in which the wellhead or minehead is located governs perfection, the effect of perfection or nonperfection, and the priority of a security interest in as-extracted collateral.</w:t>
                      </w:r>
                    </w:p>
                    <w:p w14:paraId="4CB3BD2F" w14:textId="77777777" w:rsidR="004F4B35" w:rsidRDefault="004F4B35" w:rsidP="002B7D3D">
                      <w:pPr>
                        <w:pStyle w:val="ParagraphIndent"/>
                      </w:pPr>
                      <w:r>
                        <w:t>(5) The law of this state governs:</w:t>
                      </w:r>
                    </w:p>
                    <w:p w14:paraId="266D9376" w14:textId="77777777" w:rsidR="004F4B35" w:rsidRDefault="004F4B35" w:rsidP="002B7D3D">
                      <w:pPr>
                        <w:pStyle w:val="ParagraphIndent"/>
                      </w:pPr>
                      <w:r>
                        <w:t>(a) The perfection of a security interest in goods that are or are to become fixtures in this state by the filing of a fixture filing.</w:t>
                      </w:r>
                    </w:p>
                    <w:p w14:paraId="54BED21C" w14:textId="77777777" w:rsidR="004F4B35" w:rsidRDefault="004F4B35" w:rsidP="002B7D3D">
                      <w:pPr>
                        <w:pStyle w:val="ParagraphIndent"/>
                      </w:pPr>
                      <w:r>
                        <w:t>(b) The effect of perfection or nonperfection and the priority of a security interest in goods that are or are to become fixtures in this state.</w:t>
                      </w:r>
                    </w:p>
                  </w:sdtContent>
                </w:sdt>
                <w:sdt>
                  <w:sdtPr>
                    <w:alias w:val="BillSection"/>
                    <w:id w:val="1336960691"/>
                  </w:sdtPr>
                  <w:sdtContent>
                    <w:p w14:paraId="378F5783" w14:textId="77777777" w:rsidR="004F4B35" w:rsidRDefault="004F4B35" w:rsidP="002B7D3D">
                      <w:pPr>
                        <w:pStyle w:val="ParagraphIndent"/>
                      </w:pPr>
                      <w:r>
                        <w:t>Section 65. Subsection (1) of section 679.3041, Florida Statutes, is amended to read:</w:t>
                      </w:r>
                    </w:p>
                    <w:p w14:paraId="111D002E" w14:textId="77777777" w:rsidR="004F4B35" w:rsidRDefault="004F4B35" w:rsidP="002B7D3D">
                      <w:pPr>
                        <w:pStyle w:val="ParagraphIndent"/>
                      </w:pPr>
                      <w:r>
                        <w:t>679.3041 Law governing perfection and priority of security interests in deposit accounts.—</w:t>
                      </w:r>
                    </w:p>
                    <w:p w14:paraId="209C920B" w14:textId="77777777" w:rsidR="004F4B35" w:rsidRDefault="004F4B35" w:rsidP="002B7D3D">
                      <w:pPr>
                        <w:pStyle w:val="ParagraphIndent"/>
                      </w:pPr>
                      <w:r>
                        <w:t xml:space="preserve">(1) The local law of a bank’s jurisdiction governs perfection, the effect of perfection or nonperfection, and the priority of a security interest in a deposit account maintained with that bank </w:t>
                      </w:r>
                      <w:r>
                        <w:rPr>
                          <w:rStyle w:val="Add"/>
                        </w:rPr>
                        <w:t>even if the transaction does not bear any relation to the bank’s jurisdiction</w:t>
                      </w:r>
                      <w:r>
                        <w:t>.</w:t>
                      </w:r>
                    </w:p>
                  </w:sdtContent>
                </w:sdt>
                <w:sdt>
                  <w:sdtPr>
                    <w:alias w:val="BillSection"/>
                    <w:id w:val="-2078671473"/>
                  </w:sdtPr>
                  <w:sdtContent>
                    <w:p w14:paraId="319B85B7" w14:textId="77777777" w:rsidR="004F4B35" w:rsidRDefault="004F4B35" w:rsidP="002B7D3D">
                      <w:pPr>
                        <w:pStyle w:val="ParagraphIndent"/>
                      </w:pPr>
                      <w:r>
                        <w:t>Section 66. Paragraph (e) is added to subsection (1) of section 679.3051, Florida Statutes, to read:</w:t>
                      </w:r>
                    </w:p>
                    <w:p w14:paraId="36658F87" w14:textId="77777777" w:rsidR="004F4B35" w:rsidRDefault="004F4B35" w:rsidP="002B7D3D">
                      <w:pPr>
                        <w:pStyle w:val="ParagraphIndent"/>
                      </w:pPr>
                      <w:r>
                        <w:t>679.3051 Law governing perfection and priority of security interests in investment property.—</w:t>
                      </w:r>
                    </w:p>
                    <w:p w14:paraId="714003E8" w14:textId="77777777" w:rsidR="004F4B35" w:rsidRDefault="004F4B35" w:rsidP="002B7D3D">
                      <w:pPr>
                        <w:pStyle w:val="ParagraphIndent"/>
                      </w:pPr>
                      <w:r>
                        <w:t>(1) Except as otherwise provided in subsection (3), the following rules apply:</w:t>
                      </w:r>
                    </w:p>
                    <w:p w14:paraId="3FE2E1A1" w14:textId="77777777" w:rsidR="004F4B35" w:rsidRDefault="004F4B35" w:rsidP="002B7D3D">
                      <w:pPr>
                        <w:pStyle w:val="ParagraphIndent"/>
                      </w:pPr>
                      <w:r w:rsidRPr="00883798">
                        <w:rPr>
                          <w:rStyle w:val="Add"/>
                        </w:rPr>
                        <w:t>(e) </w:t>
                      </w:r>
                      <w:r>
                        <w:rPr>
                          <w:rStyle w:val="Add"/>
                        </w:rPr>
                        <w:t>Paragraphs (b), (c), and (d) apply even if the transaction does not bear any relation to the jurisdiction.</w:t>
                      </w:r>
                    </w:p>
                  </w:sdtContent>
                </w:sdt>
                <w:sdt>
                  <w:sdtPr>
                    <w:alias w:val="BillSection"/>
                    <w:id w:val="-1078744023"/>
                  </w:sdtPr>
                  <w:sdtContent>
                    <w:p w14:paraId="7DF6AB2F" w14:textId="77777777" w:rsidR="004F4B35" w:rsidRDefault="004F4B35" w:rsidP="002B7D3D">
                      <w:pPr>
                        <w:pStyle w:val="ParagraphIndent"/>
                      </w:pPr>
                      <w:r>
                        <w:t>Section 67. Section 679.3062, Florida Statutes, is created to read:</w:t>
                      </w:r>
                    </w:p>
                    <w:p w14:paraId="7B123823" w14:textId="77777777" w:rsidR="004F4B35" w:rsidRDefault="004F4B35" w:rsidP="002B7D3D">
                      <w:pPr>
                        <w:pStyle w:val="ParagraphIndent"/>
                        <w:rPr>
                          <w:rStyle w:val="Add"/>
                        </w:rPr>
                      </w:pPr>
                      <w:r w:rsidRPr="00883798">
                        <w:rPr>
                          <w:rStyle w:val="Add"/>
                        </w:rPr>
                        <w:t>679.3062 </w:t>
                      </w:r>
                      <w:r>
                        <w:rPr>
                          <w:rStyle w:val="Add"/>
                        </w:rPr>
                        <w:t>Law governing perfection and priority of security interests in chattel paper</w:t>
                      </w:r>
                      <w:r w:rsidRPr="00883798">
                        <w:rPr>
                          <w:rStyle w:val="Add"/>
                        </w:rPr>
                        <w:t>.—</w:t>
                      </w:r>
                    </w:p>
                    <w:p w14:paraId="05007F8B" w14:textId="77777777" w:rsidR="004F4B35" w:rsidRPr="00084BF5" w:rsidRDefault="004F4B35" w:rsidP="002B7D3D">
                      <w:pPr>
                        <w:pStyle w:val="ParagraphIndent"/>
                        <w:rPr>
                          <w:rStyle w:val="Add"/>
                        </w:rPr>
                      </w:pPr>
                      <w:r>
                        <w:rPr>
                          <w:rStyle w:val="Add"/>
                        </w:rPr>
                        <w:t>(1)</w:t>
                      </w:r>
                      <w:r>
                        <w:rPr>
                          <w:rStyle w:val="Add"/>
                        </w:rPr>
                        <w:t> </w:t>
                      </w:r>
                      <w:r>
                        <w:rPr>
                          <w:rStyle w:val="Add"/>
                        </w:rPr>
                        <w:t>CHATTEL PAPER EVIDENCED BY AUTHORITATIVE ELECTRONIC COPY.—</w:t>
                      </w:r>
                      <w:r w:rsidRPr="00084BF5">
                        <w:rPr>
                          <w:rStyle w:val="Add"/>
                        </w:rPr>
                        <w:t>Except as provided in section (4), if chattel paper is evidenced only by an authoritative electronic copy of the chattel paper or is evidenced by an authoritative electronic copy and an authoritative tangible copy, the local law of the chattel paper’s jurisdiction governs perfection, the effect of perfection or nonperfection, and the priority of a security interest in the chattel paper, even if the transaction does not bear any relation to the chattel paper’s jurisdiction.</w:t>
                      </w:r>
                    </w:p>
                    <w:p w14:paraId="7F29AF77" w14:textId="77777777" w:rsidR="004F4B35" w:rsidRPr="00084BF5" w:rsidRDefault="004F4B35" w:rsidP="002B7D3D">
                      <w:pPr>
                        <w:pStyle w:val="ParagraphIndent"/>
                        <w:rPr>
                          <w:rStyle w:val="Add"/>
                        </w:rPr>
                      </w:pPr>
                      <w:r w:rsidRPr="00084BF5">
                        <w:rPr>
                          <w:rStyle w:val="Add"/>
                        </w:rPr>
                        <w:t>(2)</w:t>
                      </w:r>
                      <w:r>
                        <w:rPr>
                          <w:rStyle w:val="Add"/>
                        </w:rPr>
                        <w:t> </w:t>
                      </w:r>
                      <w:r w:rsidRPr="00084BF5">
                        <w:rPr>
                          <w:rStyle w:val="Add"/>
                        </w:rPr>
                        <w:t>CHATTEL PAPER’S JURISDICTION.</w:t>
                      </w:r>
                      <w:r>
                        <w:rPr>
                          <w:rStyle w:val="Add"/>
                        </w:rPr>
                        <w:t>—</w:t>
                      </w:r>
                      <w:r w:rsidRPr="00084BF5">
                        <w:rPr>
                          <w:rStyle w:val="Add"/>
                        </w:rPr>
                        <w:t>The following rules determine the chattel paper’s jurisdiction under this section:</w:t>
                      </w:r>
                    </w:p>
                    <w:p w14:paraId="7D3D5C5E" w14:textId="77777777" w:rsidR="004F4B35" w:rsidRPr="00084BF5" w:rsidRDefault="004F4B35" w:rsidP="002B7D3D">
                      <w:pPr>
                        <w:pStyle w:val="ParagraphIndent"/>
                        <w:rPr>
                          <w:rStyle w:val="Add"/>
                        </w:rPr>
                      </w:pPr>
                      <w:r w:rsidRPr="00084BF5">
                        <w:rPr>
                          <w:rStyle w:val="Add"/>
                        </w:rPr>
                        <w:t>(a)</w:t>
                      </w:r>
                      <w:r>
                        <w:rPr>
                          <w:rStyle w:val="Add"/>
                        </w:rPr>
                        <w:t> </w:t>
                      </w:r>
                      <w:r w:rsidRPr="00084BF5">
                        <w:rPr>
                          <w:rStyle w:val="Add"/>
                        </w:rPr>
                        <w:t xml:space="preserve">If the authoritative electronic copy of the record evidencing chattel paper, or a record attached to or logically associated with the electronic copy and readily available for review, expressly provides that a particular jurisdiction is the chattel paper’s jurisdiction for purposes of this part, this </w:t>
                      </w:r>
                      <w:r>
                        <w:rPr>
                          <w:rStyle w:val="Add"/>
                        </w:rPr>
                        <w:t>chapter</w:t>
                      </w:r>
                      <w:r w:rsidRPr="00084BF5">
                        <w:rPr>
                          <w:rStyle w:val="Add"/>
                        </w:rPr>
                        <w:t>, or the Uniform Commercial Code, that jurisdiction is the chattel paper’s jurisdiction.</w:t>
                      </w:r>
                    </w:p>
                    <w:p w14:paraId="360D70F8" w14:textId="77777777" w:rsidR="004F4B35" w:rsidRPr="00084BF5" w:rsidRDefault="004F4B35" w:rsidP="002B7D3D">
                      <w:pPr>
                        <w:pStyle w:val="ParagraphIndent"/>
                        <w:rPr>
                          <w:rStyle w:val="Add"/>
                        </w:rPr>
                      </w:pPr>
                      <w:r w:rsidRPr="00084BF5">
                        <w:rPr>
                          <w:rStyle w:val="Add"/>
                        </w:rPr>
                        <w:t>(b)</w:t>
                      </w:r>
                      <w:r>
                        <w:rPr>
                          <w:rStyle w:val="Add"/>
                        </w:rPr>
                        <w:t> </w:t>
                      </w:r>
                      <w:r w:rsidRPr="00084BF5">
                        <w:rPr>
                          <w:rStyle w:val="Add"/>
                        </w:rPr>
                        <w:t xml:space="preserve">If paragraph (a) does not apply and the rules of the system in which the authoritative electronic copy is recorded are readily available for review and expressly provide that a particular jurisdiction is the chattel paper’s jurisdiction for purposes of this part, this </w:t>
                      </w:r>
                      <w:r>
                        <w:rPr>
                          <w:rStyle w:val="Add"/>
                        </w:rPr>
                        <w:t>chapter</w:t>
                      </w:r>
                      <w:r w:rsidRPr="00084BF5">
                        <w:rPr>
                          <w:rStyle w:val="Add"/>
                        </w:rPr>
                        <w:t>, or the Uniform Commercial Code, that jurisdiction is the chattel paper’s jurisdiction.</w:t>
                      </w:r>
                    </w:p>
                    <w:p w14:paraId="3CB3A672" w14:textId="77777777" w:rsidR="004F4B35" w:rsidRPr="00084BF5" w:rsidRDefault="004F4B35" w:rsidP="002B7D3D">
                      <w:pPr>
                        <w:pStyle w:val="ParagraphIndent"/>
                        <w:rPr>
                          <w:rStyle w:val="Add"/>
                        </w:rPr>
                      </w:pPr>
                      <w:r w:rsidRPr="00084BF5">
                        <w:rPr>
                          <w:rStyle w:val="Add"/>
                        </w:rPr>
                        <w:t>(c)</w:t>
                      </w:r>
                      <w:r>
                        <w:rPr>
                          <w:rStyle w:val="Add"/>
                        </w:rPr>
                        <w:t> </w:t>
                      </w:r>
                      <w:r w:rsidRPr="00084BF5">
                        <w:rPr>
                          <w:rStyle w:val="Add"/>
                        </w:rPr>
                        <w:t>If paragraphs (a) and (b) do not apply and the authoritative electronic copy, or a record attached to or logically associated with the electronic copy and readily available for review, expressly provides that the chattel paper is governed by the law of a particular jurisdiction, that jurisdiction is the chattel paper’s jurisdiction.</w:t>
                      </w:r>
                    </w:p>
                    <w:p w14:paraId="530540C6" w14:textId="77777777" w:rsidR="004F4B35" w:rsidRPr="00084BF5" w:rsidRDefault="004F4B35" w:rsidP="002B7D3D">
                      <w:pPr>
                        <w:pStyle w:val="ParagraphIndent"/>
                        <w:rPr>
                          <w:rStyle w:val="Add"/>
                        </w:rPr>
                      </w:pPr>
                      <w:r w:rsidRPr="00084BF5">
                        <w:rPr>
                          <w:rStyle w:val="Add"/>
                        </w:rPr>
                        <w:t>(d)</w:t>
                      </w:r>
                      <w:r>
                        <w:rPr>
                          <w:rStyle w:val="Add"/>
                        </w:rPr>
                        <w:t> </w:t>
                      </w:r>
                      <w:r w:rsidRPr="00084BF5">
                        <w:rPr>
                          <w:rStyle w:val="Add"/>
                        </w:rPr>
                        <w:t>If paragraphs (a), (b), and (c) do not apply and the rules of the system in which the authoritative electronic copy is recorded are readily available for review and expressly provide that the chattel paper or the system is governed by the law of a particular jurisdiction, that jurisdiction is the chattel paper’s jurisdiction.</w:t>
                      </w:r>
                    </w:p>
                    <w:p w14:paraId="0B92D236" w14:textId="77777777" w:rsidR="004F4B35" w:rsidRPr="00084BF5" w:rsidRDefault="004F4B35" w:rsidP="002B7D3D">
                      <w:pPr>
                        <w:pStyle w:val="ParagraphIndent"/>
                        <w:rPr>
                          <w:rStyle w:val="Add"/>
                        </w:rPr>
                      </w:pPr>
                      <w:r w:rsidRPr="00084BF5">
                        <w:rPr>
                          <w:rStyle w:val="Add"/>
                        </w:rPr>
                        <w:t>(e)</w:t>
                      </w:r>
                      <w:r>
                        <w:rPr>
                          <w:rStyle w:val="Add"/>
                        </w:rPr>
                        <w:t> </w:t>
                      </w:r>
                      <w:r w:rsidRPr="00084BF5">
                        <w:rPr>
                          <w:rStyle w:val="Add"/>
                        </w:rPr>
                        <w:t>If paragraphs (a) through (d) do not apply, the chattel paper’s jurisdiction is the jurisdiction in which the debtor is located.</w:t>
                      </w:r>
                    </w:p>
                    <w:p w14:paraId="1A9712C6" w14:textId="77777777" w:rsidR="004F4B35" w:rsidRPr="00084BF5" w:rsidRDefault="004F4B35" w:rsidP="002B7D3D">
                      <w:pPr>
                        <w:pStyle w:val="ParagraphIndent"/>
                        <w:rPr>
                          <w:rStyle w:val="Add"/>
                        </w:rPr>
                      </w:pPr>
                      <w:r w:rsidRPr="00084BF5">
                        <w:rPr>
                          <w:rStyle w:val="Add"/>
                        </w:rPr>
                        <w:t>(3)</w:t>
                      </w:r>
                      <w:r>
                        <w:rPr>
                          <w:rStyle w:val="Add"/>
                        </w:rPr>
                        <w:t> </w:t>
                      </w:r>
                      <w:r w:rsidRPr="00084BF5">
                        <w:rPr>
                          <w:rStyle w:val="Add"/>
                        </w:rPr>
                        <w:t>CHATTEL PAPER EVIDENCED BY AUTHORITA</w:t>
                      </w:r>
                      <w:r>
                        <w:rPr>
                          <w:rStyle w:val="Add"/>
                        </w:rPr>
                        <w:t>TIVE TANGIBLE COPY.—</w:t>
                      </w:r>
                      <w:r w:rsidRPr="00084BF5">
                        <w:rPr>
                          <w:rStyle w:val="Add"/>
                        </w:rPr>
                        <w:t xml:space="preserve">If an authoritative tangible copy of a record </w:t>
                      </w:r>
                      <w:proofErr w:type="gramStart"/>
                      <w:r w:rsidRPr="00084BF5">
                        <w:rPr>
                          <w:rStyle w:val="Add"/>
                        </w:rPr>
                        <w:t>evidences</w:t>
                      </w:r>
                      <w:proofErr w:type="gramEnd"/>
                      <w:r w:rsidRPr="00084BF5">
                        <w:rPr>
                          <w:rStyle w:val="Add"/>
                        </w:rPr>
                        <w:t xml:space="preserve"> chattel paper and the chattel paper is not evidenced by an authoritative electronic copy, while the authoritative tangible copy of the record evidencing chattel paper is located in a jurisdiction, the local law of that jurisdiction governs:</w:t>
                      </w:r>
                    </w:p>
                    <w:p w14:paraId="30B7EF67" w14:textId="77777777" w:rsidR="004F4B35" w:rsidRPr="00084BF5" w:rsidRDefault="004F4B35" w:rsidP="002B7D3D">
                      <w:pPr>
                        <w:pStyle w:val="ParagraphIndent"/>
                        <w:rPr>
                          <w:rStyle w:val="Add"/>
                        </w:rPr>
                      </w:pPr>
                      <w:r w:rsidRPr="00084BF5">
                        <w:rPr>
                          <w:rStyle w:val="Add"/>
                        </w:rPr>
                        <w:t>(a)</w:t>
                      </w:r>
                      <w:r>
                        <w:rPr>
                          <w:rStyle w:val="Add"/>
                        </w:rPr>
                        <w:t> </w:t>
                      </w:r>
                      <w:r w:rsidRPr="00084BF5">
                        <w:rPr>
                          <w:rStyle w:val="Add"/>
                        </w:rPr>
                        <w:t>perfection of a security interest in the chattel paper by possession under s. 679.3152; and</w:t>
                      </w:r>
                    </w:p>
                    <w:p w14:paraId="1B68021C" w14:textId="77777777" w:rsidR="004F4B35" w:rsidRPr="00084BF5" w:rsidRDefault="004F4B35" w:rsidP="002B7D3D">
                      <w:pPr>
                        <w:pStyle w:val="ParagraphIndent"/>
                        <w:rPr>
                          <w:rStyle w:val="Add"/>
                        </w:rPr>
                      </w:pPr>
                      <w:r w:rsidRPr="00084BF5">
                        <w:rPr>
                          <w:rStyle w:val="Add"/>
                        </w:rPr>
                        <w:t>(b)</w:t>
                      </w:r>
                      <w:r>
                        <w:rPr>
                          <w:rStyle w:val="Add"/>
                        </w:rPr>
                        <w:t> </w:t>
                      </w:r>
                      <w:r w:rsidRPr="00084BF5">
                        <w:rPr>
                          <w:rStyle w:val="Add"/>
                        </w:rPr>
                        <w:t>the effect of perfection or nonperfection and the priority of a security interest in the chattel paper.</w:t>
                      </w:r>
                    </w:p>
                    <w:p w14:paraId="0025AECA" w14:textId="77777777" w:rsidR="004F4B35" w:rsidRDefault="004F4B35" w:rsidP="002B7D3D">
                      <w:pPr>
                        <w:pStyle w:val="ParagraphIndent"/>
                      </w:pPr>
                      <w:r w:rsidRPr="00084BF5">
                        <w:rPr>
                          <w:rStyle w:val="Add"/>
                        </w:rPr>
                        <w:t>(4)</w:t>
                      </w:r>
                      <w:r>
                        <w:rPr>
                          <w:rStyle w:val="Add"/>
                        </w:rPr>
                        <w:t> </w:t>
                      </w:r>
                      <w:r w:rsidRPr="00084BF5">
                        <w:rPr>
                          <w:rStyle w:val="Add"/>
                        </w:rPr>
                        <w:t>WHEN PERFECTION GOVERNED BY LAW OF JURISDICTION WHE</w:t>
                      </w:r>
                      <w:r>
                        <w:rPr>
                          <w:rStyle w:val="Add"/>
                        </w:rPr>
                        <w:t>RE DEBTOR LOCATED.—</w:t>
                      </w:r>
                      <w:r w:rsidRPr="00084BF5">
                        <w:rPr>
                          <w:rStyle w:val="Add"/>
                        </w:rPr>
                        <w:t>The local law of the jurisdiction in which the debtor is located governs perfection of a security interest in chattel paper by filing.</w:t>
                      </w:r>
                    </w:p>
                  </w:sdtContent>
                </w:sdt>
                <w:sdt>
                  <w:sdtPr>
                    <w:alias w:val="BillSection"/>
                    <w:id w:val="1873261845"/>
                  </w:sdtPr>
                  <w:sdtContent>
                    <w:p w14:paraId="40AF1ADA" w14:textId="77777777" w:rsidR="004F4B35" w:rsidRDefault="004F4B35" w:rsidP="002B7D3D">
                      <w:pPr>
                        <w:pStyle w:val="ParagraphIndent"/>
                      </w:pPr>
                      <w:r>
                        <w:t>Section 68. Section 679.3063, Florida Statutes, is created to read:</w:t>
                      </w:r>
                    </w:p>
                    <w:p w14:paraId="18A60221" w14:textId="77777777" w:rsidR="004F4B35" w:rsidRDefault="004F4B35" w:rsidP="002B7D3D">
                      <w:pPr>
                        <w:pStyle w:val="ParagraphIndent"/>
                        <w:rPr>
                          <w:rStyle w:val="Add"/>
                        </w:rPr>
                      </w:pPr>
                      <w:r w:rsidRPr="00883798">
                        <w:rPr>
                          <w:rStyle w:val="Add"/>
                        </w:rPr>
                        <w:t>679.3063 </w:t>
                      </w:r>
                      <w:r w:rsidRPr="008717A3">
                        <w:rPr>
                          <w:rStyle w:val="Add"/>
                        </w:rPr>
                        <w:t>Law governing perfection and priority of security interests in controllable accounts, controllable electronic records, and controllable payment intangibles</w:t>
                      </w:r>
                      <w:r w:rsidRPr="00883798">
                        <w:rPr>
                          <w:rStyle w:val="Add"/>
                        </w:rPr>
                        <w:t>.—</w:t>
                      </w:r>
                    </w:p>
                    <w:p w14:paraId="33AC6130" w14:textId="77777777" w:rsidR="004F4B35" w:rsidRPr="008717A3" w:rsidRDefault="004F4B35" w:rsidP="002B7D3D">
                      <w:pPr>
                        <w:pStyle w:val="ParagraphIndent"/>
                        <w:rPr>
                          <w:rStyle w:val="Add"/>
                        </w:rPr>
                      </w:pPr>
                      <w:r>
                        <w:rPr>
                          <w:rStyle w:val="Add"/>
                        </w:rPr>
                        <w:t>(1)</w:t>
                      </w:r>
                      <w:r>
                        <w:rPr>
                          <w:rStyle w:val="Add"/>
                        </w:rPr>
                        <w:t> </w:t>
                      </w:r>
                      <w:r w:rsidRPr="008717A3">
                        <w:rPr>
                          <w:rStyle w:val="Add"/>
                        </w:rPr>
                        <w:t xml:space="preserve">Except as provided in </w:t>
                      </w:r>
                      <w:r>
                        <w:rPr>
                          <w:rStyle w:val="Add"/>
                        </w:rPr>
                        <w:t>sub</w:t>
                      </w:r>
                      <w:r w:rsidRPr="008717A3">
                        <w:rPr>
                          <w:rStyle w:val="Add"/>
                        </w:rPr>
                        <w:t xml:space="preserve">section (2), the local law of the controllable electronic record’s jurisdiction specified in </w:t>
                      </w:r>
                      <w:r>
                        <w:rPr>
                          <w:rStyle w:val="Add"/>
                        </w:rPr>
                        <w:t>s.</w:t>
                      </w:r>
                      <w:r w:rsidRPr="008717A3">
                        <w:rPr>
                          <w:rStyle w:val="Add"/>
                        </w:rPr>
                        <w:t xml:space="preserve"> 669.107(3) and (4) governs perfection, the effect of perfection or nonperfection, and the priority of a security interest in a controllable electronic record and a security interest in a controllable account or controllable payment intangible evidenced by the controllable electronic record.</w:t>
                      </w:r>
                    </w:p>
                    <w:p w14:paraId="771946ED" w14:textId="77777777" w:rsidR="004F4B35" w:rsidRPr="008717A3" w:rsidRDefault="004F4B35" w:rsidP="002B7D3D">
                      <w:pPr>
                        <w:pStyle w:val="ParagraphIndent"/>
                        <w:rPr>
                          <w:rStyle w:val="Add"/>
                        </w:rPr>
                      </w:pPr>
                      <w:r>
                        <w:rPr>
                          <w:rStyle w:val="Add"/>
                        </w:rPr>
                        <w:t>(2)</w:t>
                      </w:r>
                      <w:r>
                        <w:rPr>
                          <w:rStyle w:val="Add"/>
                        </w:rPr>
                        <w:t> </w:t>
                      </w:r>
                      <w:r w:rsidRPr="008717A3">
                        <w:rPr>
                          <w:rStyle w:val="Add"/>
                        </w:rPr>
                        <w:t>The local law of the jurisdiction in which the debtor is located governs:</w:t>
                      </w:r>
                    </w:p>
                    <w:p w14:paraId="1FC2DFCC" w14:textId="77777777" w:rsidR="004F4B35" w:rsidRPr="008717A3" w:rsidRDefault="004F4B35" w:rsidP="002B7D3D">
                      <w:pPr>
                        <w:pStyle w:val="ParagraphIndent"/>
                        <w:rPr>
                          <w:rStyle w:val="Add"/>
                        </w:rPr>
                      </w:pPr>
                      <w:r w:rsidRPr="008717A3">
                        <w:rPr>
                          <w:rStyle w:val="Add"/>
                        </w:rPr>
                        <w:t>(a)</w:t>
                      </w:r>
                      <w:r>
                        <w:rPr>
                          <w:rStyle w:val="Add"/>
                        </w:rPr>
                        <w:t> </w:t>
                      </w:r>
                      <w:r>
                        <w:rPr>
                          <w:rStyle w:val="Add"/>
                        </w:rPr>
                        <w:t>P</w:t>
                      </w:r>
                      <w:r w:rsidRPr="008717A3">
                        <w:rPr>
                          <w:rStyle w:val="Add"/>
                        </w:rPr>
                        <w:t>erfection of a security interest in a controllable account, controllable electronic record, or controllable payment intangible by filing; and</w:t>
                      </w:r>
                    </w:p>
                    <w:p w14:paraId="12104597" w14:textId="77777777" w:rsidR="004F4B35" w:rsidRDefault="004F4B35" w:rsidP="002B7D3D">
                      <w:pPr>
                        <w:pStyle w:val="ParagraphIndent"/>
                      </w:pPr>
                      <w:r w:rsidRPr="008717A3">
                        <w:rPr>
                          <w:rStyle w:val="Add"/>
                        </w:rPr>
                        <w:t>(b)</w:t>
                      </w:r>
                      <w:r>
                        <w:rPr>
                          <w:rStyle w:val="Add"/>
                        </w:rPr>
                        <w:t> </w:t>
                      </w:r>
                      <w:r>
                        <w:rPr>
                          <w:rStyle w:val="Add"/>
                        </w:rPr>
                        <w:t>A</w:t>
                      </w:r>
                      <w:r w:rsidRPr="008717A3">
                        <w:rPr>
                          <w:rStyle w:val="Add"/>
                        </w:rPr>
                        <w:t>utomatic perfection of a security interest in a controllable payment intangible created by a sale of the controllable payment intangible.</w:t>
                      </w:r>
                    </w:p>
                  </w:sdtContent>
                </w:sdt>
                <w:sdt>
                  <w:sdtPr>
                    <w:alias w:val="BillSection"/>
                    <w:id w:val="-399913555"/>
                  </w:sdtPr>
                  <w:sdtContent>
                    <w:p w14:paraId="154A7957" w14:textId="77777777" w:rsidR="004F4B35" w:rsidRDefault="004F4B35" w:rsidP="002B7D3D">
                      <w:pPr>
                        <w:pStyle w:val="ParagraphIndent"/>
                      </w:pPr>
                      <w:r>
                        <w:t>Section 69. Paragraph (h) of subsection (2) of section 679.3101, Florida Statutes, is amended to read:</w:t>
                      </w:r>
                    </w:p>
                    <w:p w14:paraId="651DBD05" w14:textId="77777777" w:rsidR="004F4B35" w:rsidRDefault="004F4B35" w:rsidP="002B7D3D">
                      <w:pPr>
                        <w:pStyle w:val="ParagraphIndent"/>
                      </w:pPr>
                      <w:r>
                        <w:t>679.3101 When filing required to perfect security interest or agricultural lien; security interests and agricultural liens to which filing provisions do not apply.—</w:t>
                      </w:r>
                    </w:p>
                    <w:p w14:paraId="40E94E6B" w14:textId="77777777" w:rsidR="004F4B35" w:rsidRDefault="004F4B35" w:rsidP="002B7D3D">
                      <w:pPr>
                        <w:pStyle w:val="ParagraphIndent"/>
                      </w:pPr>
                      <w:r>
                        <w:t>(2) The filing of a financing statement is not necessary to perfect a security interest:</w:t>
                      </w:r>
                    </w:p>
                    <w:p w14:paraId="51724466" w14:textId="77777777" w:rsidR="004F4B35" w:rsidRDefault="004F4B35" w:rsidP="002B7D3D">
                      <w:pPr>
                        <w:pStyle w:val="ParagraphIndent"/>
                      </w:pPr>
                      <w:r>
                        <w:t xml:space="preserve">(h) In </w:t>
                      </w:r>
                      <w:r>
                        <w:rPr>
                          <w:rStyle w:val="Add"/>
                        </w:rPr>
                        <w:t>controllable accounts, controllable electronic records, controllable payment intangibles,</w:t>
                      </w:r>
                      <w:r>
                        <w:t xml:space="preserve"> deposit accounts, </w:t>
                      </w:r>
                      <w:r w:rsidRPr="008717A3">
                        <w:rPr>
                          <w:rStyle w:val="Delete"/>
                        </w:rPr>
                        <w:t>electronic chattel paper,</w:t>
                      </w:r>
                      <w:r>
                        <w:t xml:space="preserve"> electronic documents, investment property, or letter-of-credit rights which is perfected by control under s. 679.3141;</w:t>
                      </w:r>
                    </w:p>
                  </w:sdtContent>
                </w:sdt>
                <w:sdt>
                  <w:sdtPr>
                    <w:alias w:val="BillSection"/>
                    <w:id w:val="-798679072"/>
                  </w:sdtPr>
                  <w:sdtContent>
                    <w:p w14:paraId="27B6DB9E" w14:textId="77777777" w:rsidR="004F4B35" w:rsidRDefault="004F4B35" w:rsidP="002B7D3D">
                      <w:pPr>
                        <w:pStyle w:val="ParagraphIndent"/>
                      </w:pPr>
                      <w:r>
                        <w:t>Section 70. Section 679.3121, Florida Statutes, is amended to read:</w:t>
                      </w:r>
                    </w:p>
                    <w:p w14:paraId="2D13F8B8" w14:textId="77777777" w:rsidR="004F4B35" w:rsidRDefault="004F4B35" w:rsidP="002B7D3D">
                      <w:pPr>
                        <w:pStyle w:val="ParagraphIndent"/>
                      </w:pPr>
                      <w:r>
                        <w:t xml:space="preserve">679.3121 Perfection of security interests in chattel paper, </w:t>
                      </w:r>
                      <w:r>
                        <w:rPr>
                          <w:rStyle w:val="Add"/>
                        </w:rPr>
                        <w:t>controllable accounts, controllable electronic records, controllable payment intangibles,</w:t>
                      </w:r>
                      <w:r>
                        <w:t xml:space="preserve"> deposit accounts, documents, goods covered by documents, instruments, investment property, letter-of-credit rights, and money; perfection by permissive filing; temporary perfection without filing or transfer of possession.—</w:t>
                      </w:r>
                    </w:p>
                    <w:p w14:paraId="723966C9" w14:textId="77777777" w:rsidR="004F4B35" w:rsidRDefault="004F4B35" w:rsidP="002B7D3D">
                      <w:pPr>
                        <w:pStyle w:val="ParagraphIndent"/>
                      </w:pPr>
                      <w:r>
                        <w:t xml:space="preserve">(1) A security interest in chattel paper, </w:t>
                      </w:r>
                      <w:r>
                        <w:rPr>
                          <w:rStyle w:val="Add"/>
                        </w:rPr>
                        <w:t>controllable accounts, controllable electronic records, controllable payment intangibles</w:t>
                      </w:r>
                      <w:r>
                        <w:t xml:space="preserve"> </w:t>
                      </w:r>
                      <w:r w:rsidRPr="002571C5">
                        <w:rPr>
                          <w:rStyle w:val="Delete"/>
                        </w:rPr>
                        <w:t>negotiable documents</w:t>
                      </w:r>
                      <w:r>
                        <w:t xml:space="preserve">, instruments, </w:t>
                      </w:r>
                      <w:r w:rsidRPr="002571C5">
                        <w:rPr>
                          <w:rStyle w:val="Delete"/>
                        </w:rPr>
                        <w:t>or</w:t>
                      </w:r>
                      <w:r>
                        <w:t xml:space="preserve"> investment property</w:t>
                      </w:r>
                      <w:r>
                        <w:rPr>
                          <w:rStyle w:val="Add"/>
                        </w:rPr>
                        <w:t>, or negotiable documents</w:t>
                      </w:r>
                      <w:r>
                        <w:t xml:space="preserve"> may be perfected by filing.</w:t>
                      </w:r>
                    </w:p>
                    <w:p w14:paraId="1F2912D9" w14:textId="77777777" w:rsidR="004F4B35" w:rsidRDefault="004F4B35" w:rsidP="002B7D3D">
                      <w:pPr>
                        <w:pStyle w:val="ParagraphIndent"/>
                      </w:pPr>
                      <w:r>
                        <w:t>(2) Except as otherwise provided in s. 679.3151(3) and (4) for proceeds:</w:t>
                      </w:r>
                    </w:p>
                    <w:p w14:paraId="05C4E2FB" w14:textId="77777777" w:rsidR="004F4B35" w:rsidRDefault="004F4B35" w:rsidP="002B7D3D">
                      <w:pPr>
                        <w:pStyle w:val="ParagraphIndent"/>
                      </w:pPr>
                      <w:r>
                        <w:t>(a) A security interest in a deposit account may be perfected only by control under s. 679.3141.</w:t>
                      </w:r>
                    </w:p>
                    <w:p w14:paraId="6D4469FC" w14:textId="77777777" w:rsidR="004F4B35" w:rsidRDefault="004F4B35" w:rsidP="002B7D3D">
                      <w:pPr>
                        <w:pStyle w:val="ParagraphIndent"/>
                      </w:pPr>
                      <w:r>
                        <w:t>(b) And except as otherwise provided in s. 679.3081(4), a security interest in a letter-of-credit right may be perfected only by control under s. 679.3141.</w:t>
                      </w:r>
                    </w:p>
                    <w:p w14:paraId="74A2C83A" w14:textId="77777777" w:rsidR="004F4B35" w:rsidRDefault="004F4B35" w:rsidP="002B7D3D">
                      <w:pPr>
                        <w:pStyle w:val="ParagraphIndent"/>
                      </w:pPr>
                      <w:r>
                        <w:t xml:space="preserve">(c) A security interest in </w:t>
                      </w:r>
                      <w:r>
                        <w:rPr>
                          <w:rStyle w:val="Add"/>
                        </w:rPr>
                        <w:t>tangible</w:t>
                      </w:r>
                      <w:r>
                        <w:t xml:space="preserve"> money may be perfected only by the secured party’s taking possession under s. 679.3131.</w:t>
                      </w:r>
                    </w:p>
                    <w:p w14:paraId="23E857A0" w14:textId="77777777" w:rsidR="004F4B35" w:rsidRDefault="004F4B35" w:rsidP="002B7D3D">
                      <w:pPr>
                        <w:pStyle w:val="ParagraphIndent"/>
                      </w:pPr>
                      <w:r>
                        <w:rPr>
                          <w:rStyle w:val="Add"/>
                        </w:rPr>
                        <w:t>(d)</w:t>
                      </w:r>
                      <w:r>
                        <w:rPr>
                          <w:rStyle w:val="Add"/>
                        </w:rPr>
                        <w:t> </w:t>
                      </w:r>
                      <w:r>
                        <w:rPr>
                          <w:rStyle w:val="Add"/>
                        </w:rPr>
                        <w:t>A security interest in electronic money may be perfected only by control under s. 679.3141.</w:t>
                      </w:r>
                    </w:p>
                    <w:p w14:paraId="23766706" w14:textId="77777777" w:rsidR="004F4B35" w:rsidRDefault="004F4B35" w:rsidP="002B7D3D">
                      <w:pPr>
                        <w:pStyle w:val="ParagraphIndent"/>
                      </w:pPr>
                      <w:r>
                        <w:t>(3) While goods are in the possession of a bailee that has issued a negotiable document covering the goods:</w:t>
                      </w:r>
                    </w:p>
                    <w:p w14:paraId="105B191D" w14:textId="77777777" w:rsidR="004F4B35" w:rsidRDefault="004F4B35" w:rsidP="002B7D3D">
                      <w:pPr>
                        <w:pStyle w:val="ParagraphIndent"/>
                      </w:pPr>
                      <w:r>
                        <w:t>(a) A security interest in the goods may be perfected by perfecting a security interest in the document; and</w:t>
                      </w:r>
                    </w:p>
                    <w:p w14:paraId="11DF2F66" w14:textId="77777777" w:rsidR="004F4B35" w:rsidRDefault="004F4B35" w:rsidP="002B7D3D">
                      <w:pPr>
                        <w:pStyle w:val="ParagraphIndent"/>
                      </w:pPr>
                      <w:r>
                        <w:t>(b) A security interest perfected in the document has priority over any security interest that becomes perfected in the goods by another method during that time.</w:t>
                      </w:r>
                    </w:p>
                    <w:p w14:paraId="3A2A28EF" w14:textId="77777777" w:rsidR="004F4B35" w:rsidRDefault="004F4B35" w:rsidP="002B7D3D">
                      <w:pPr>
                        <w:pStyle w:val="ParagraphIndent"/>
                      </w:pPr>
                      <w:r>
                        <w:t>(4) While goods are in the possession of a bailee that has issued a nonnegotiable document covering the goods, a security interest in the goods may be perfected by:</w:t>
                      </w:r>
                    </w:p>
                    <w:p w14:paraId="7E711A3C" w14:textId="77777777" w:rsidR="004F4B35" w:rsidRDefault="004F4B35" w:rsidP="002B7D3D">
                      <w:pPr>
                        <w:pStyle w:val="ParagraphIndent"/>
                      </w:pPr>
                      <w:r>
                        <w:t xml:space="preserve">(a) Issuance of a document in the name of the secured </w:t>
                      </w:r>
                      <w:proofErr w:type="gramStart"/>
                      <w:r>
                        <w:t>party;</w:t>
                      </w:r>
                      <w:proofErr w:type="gramEnd"/>
                    </w:p>
                    <w:p w14:paraId="54085F97" w14:textId="77777777" w:rsidR="004F4B35" w:rsidRDefault="004F4B35" w:rsidP="002B7D3D">
                      <w:pPr>
                        <w:pStyle w:val="ParagraphIndent"/>
                      </w:pPr>
                      <w:r>
                        <w:t>(b) The bailee’s receipt of notification of the secured party’s interest; or</w:t>
                      </w:r>
                    </w:p>
                    <w:p w14:paraId="6047FDFE" w14:textId="77777777" w:rsidR="004F4B35" w:rsidRDefault="004F4B35" w:rsidP="002B7D3D">
                      <w:pPr>
                        <w:pStyle w:val="ParagraphIndent"/>
                      </w:pPr>
                      <w:r>
                        <w:t>(c) Filing as to the goods.</w:t>
                      </w:r>
                    </w:p>
                    <w:p w14:paraId="44E7E6D2" w14:textId="77777777" w:rsidR="004F4B35" w:rsidRDefault="004F4B35" w:rsidP="002B7D3D">
                      <w:pPr>
                        <w:pStyle w:val="ParagraphIndent"/>
                      </w:pPr>
                      <w:r>
                        <w:t xml:space="preserve">(5) A security interest in certificated securities, negotiable documents, or instruments is perfected without filing or the taking of possession or control for a period of 20 days from the time it attaches to the extent that it arises for new value given under </w:t>
                      </w:r>
                      <w:r>
                        <w:rPr>
                          <w:rStyle w:val="Add"/>
                        </w:rPr>
                        <w:t>a signed</w:t>
                      </w:r>
                      <w:r>
                        <w:t xml:space="preserve"> </w:t>
                      </w:r>
                      <w:r w:rsidRPr="002571C5">
                        <w:rPr>
                          <w:rStyle w:val="Delete"/>
                        </w:rPr>
                        <w:t>an authenticated</w:t>
                      </w:r>
                      <w:r w:rsidRPr="002571C5">
                        <w:t xml:space="preserve"> </w:t>
                      </w:r>
                      <w:r>
                        <w:t>security agreement.</w:t>
                      </w:r>
                    </w:p>
                    <w:p w14:paraId="0F8ECF33" w14:textId="77777777" w:rsidR="004F4B35" w:rsidRDefault="004F4B35" w:rsidP="002B7D3D">
                      <w:pPr>
                        <w:pStyle w:val="ParagraphIndent"/>
                      </w:pPr>
                      <w:r>
                        <w:t>(6) A perfected security interest in a negotiable document or goods in possession of a bailee, other than one that has issued a negotiable document for the goods, remains perfected for 20 days without filing if the secured party makes available to the debtor the goods or documents representing the goods for the purpose of:</w:t>
                      </w:r>
                    </w:p>
                    <w:p w14:paraId="74AF80E3" w14:textId="77777777" w:rsidR="004F4B35" w:rsidRDefault="004F4B35" w:rsidP="002B7D3D">
                      <w:pPr>
                        <w:pStyle w:val="ParagraphIndent"/>
                      </w:pPr>
                      <w:r>
                        <w:t>(a) Ultimate sale or exchange; or</w:t>
                      </w:r>
                    </w:p>
                    <w:p w14:paraId="0BF0687F" w14:textId="77777777" w:rsidR="004F4B35" w:rsidRDefault="004F4B35" w:rsidP="002B7D3D">
                      <w:pPr>
                        <w:pStyle w:val="ParagraphIndent"/>
                      </w:pPr>
                      <w:r>
                        <w:t>(b) Loading, unloading, storing, shipping, transshipping, manufacturing, processing, or otherwise dealing with them in a manner preliminary to their sale or exchange.</w:t>
                      </w:r>
                    </w:p>
                    <w:p w14:paraId="20E5967F" w14:textId="77777777" w:rsidR="004F4B35" w:rsidRDefault="004F4B35" w:rsidP="002B7D3D">
                      <w:pPr>
                        <w:pStyle w:val="ParagraphIndent"/>
                      </w:pPr>
                      <w:r>
                        <w:t>(7) A perfected security interest in a certificated security or instrument remains perfected for 20 days without filing if the secured party delivers the security certificate or instrument to the debtor for the purpose of:</w:t>
                      </w:r>
                    </w:p>
                    <w:p w14:paraId="22CB4F1E" w14:textId="77777777" w:rsidR="004F4B35" w:rsidRDefault="004F4B35" w:rsidP="002B7D3D">
                      <w:pPr>
                        <w:pStyle w:val="ParagraphIndent"/>
                      </w:pPr>
                      <w:r>
                        <w:t>(a) Ultimate sale or exchange; or</w:t>
                      </w:r>
                    </w:p>
                    <w:p w14:paraId="6CA70897" w14:textId="77777777" w:rsidR="004F4B35" w:rsidRDefault="004F4B35" w:rsidP="002B7D3D">
                      <w:pPr>
                        <w:pStyle w:val="ParagraphIndent"/>
                      </w:pPr>
                      <w:r>
                        <w:t>(b) Presentation, collection, enforcement, renewal, or registration of transfer.</w:t>
                      </w:r>
                    </w:p>
                    <w:p w14:paraId="5F0168C3" w14:textId="77777777" w:rsidR="004F4B35" w:rsidRDefault="004F4B35" w:rsidP="002B7D3D">
                      <w:pPr>
                        <w:pStyle w:val="ParagraphIndent"/>
                      </w:pPr>
                      <w:r>
                        <w:t>(8) After the 20-day period specified in subsection (5), subsection (6), or subsection (7) expires, perfection depends upon compliance with this chapter.</w:t>
                      </w:r>
                    </w:p>
                  </w:sdtContent>
                </w:sdt>
                <w:sdt>
                  <w:sdtPr>
                    <w:alias w:val="BillSection"/>
                    <w:id w:val="-1876218685"/>
                  </w:sdtPr>
                  <w:sdtContent>
                    <w:p w14:paraId="541CEDDC" w14:textId="77777777" w:rsidR="004F4B35" w:rsidRDefault="004F4B35" w:rsidP="002B7D3D">
                      <w:pPr>
                        <w:pStyle w:val="ParagraphIndent"/>
                      </w:pPr>
                      <w:r>
                        <w:t>Section 71. Subsections (1), (3), and (4) of section 679.3131, Florida Statutes, are amended to read:</w:t>
                      </w:r>
                    </w:p>
                    <w:p w14:paraId="74DDF5C6" w14:textId="77777777" w:rsidR="004F4B35" w:rsidRDefault="004F4B35" w:rsidP="002B7D3D">
                      <w:pPr>
                        <w:pStyle w:val="ParagraphIndent"/>
                      </w:pPr>
                      <w:r>
                        <w:t>679.3131 When possession by or delivery to secured party perfects security interest without filing.—</w:t>
                      </w:r>
                    </w:p>
                    <w:p w14:paraId="022A9981" w14:textId="77777777" w:rsidR="004F4B35" w:rsidRDefault="004F4B35" w:rsidP="002B7D3D">
                      <w:pPr>
                        <w:pStyle w:val="ParagraphIndent"/>
                      </w:pPr>
                      <w:r>
                        <w:t xml:space="preserve">(1) Except as otherwise provided in subsection (2), a secured party may perfect a security interest in </w:t>
                      </w:r>
                      <w:r w:rsidRPr="002571C5">
                        <w:rPr>
                          <w:rStyle w:val="Delete"/>
                        </w:rPr>
                        <w:t>tangible negotiable documents,</w:t>
                      </w:r>
                      <w:r>
                        <w:t xml:space="preserve"> goods, instruments, </w:t>
                      </w:r>
                      <w:r>
                        <w:rPr>
                          <w:rStyle w:val="Add"/>
                        </w:rPr>
                        <w:t>negotiable tangible documents, or tangible</w:t>
                      </w:r>
                      <w:r>
                        <w:t xml:space="preserve"> money</w:t>
                      </w:r>
                      <w:r w:rsidRPr="002571C5">
                        <w:rPr>
                          <w:rStyle w:val="Delete"/>
                        </w:rPr>
                        <w:t>, or tangible chattel paper</w:t>
                      </w:r>
                      <w:r>
                        <w:t xml:space="preserve"> by taking possession of the collateral. A secured party may perfect a security interest in certificated securities by taking delivery of the certificated securities under s. 678.3011.</w:t>
                      </w:r>
                    </w:p>
                    <w:p w14:paraId="374FA4FC" w14:textId="77777777" w:rsidR="004F4B35" w:rsidRDefault="004F4B35" w:rsidP="002B7D3D">
                      <w:pPr>
                        <w:pStyle w:val="ParagraphIndent"/>
                      </w:pPr>
                      <w:r>
                        <w:t>(3) With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14:paraId="05791718" w14:textId="77777777" w:rsidR="004F4B35" w:rsidRDefault="004F4B35" w:rsidP="002B7D3D">
                      <w:pPr>
                        <w:pStyle w:val="ParagraphIndent"/>
                      </w:pPr>
                      <w:r>
                        <w:t xml:space="preserve">(a) The person in possession </w:t>
                      </w:r>
                      <w:r>
                        <w:rPr>
                          <w:rStyle w:val="Add"/>
                        </w:rPr>
                        <w:t>signs</w:t>
                      </w:r>
                      <w:r>
                        <w:t xml:space="preserve"> </w:t>
                      </w:r>
                      <w:r w:rsidRPr="00CB701A">
                        <w:rPr>
                          <w:rStyle w:val="Delete"/>
                        </w:rPr>
                        <w:t>authenticates</w:t>
                      </w:r>
                      <w:r>
                        <w:t xml:space="preserve"> a record acknowledging that it holds possession of the collateral for the secured party’s benefit; or</w:t>
                      </w:r>
                    </w:p>
                    <w:p w14:paraId="11779909" w14:textId="77777777" w:rsidR="004F4B35" w:rsidRDefault="004F4B35" w:rsidP="002B7D3D">
                      <w:pPr>
                        <w:pStyle w:val="ParagraphIndent"/>
                      </w:pPr>
                      <w:r>
                        <w:t xml:space="preserve">(b) The person takes possession of the collateral after having </w:t>
                      </w:r>
                      <w:r>
                        <w:rPr>
                          <w:rStyle w:val="Add"/>
                        </w:rPr>
                        <w:t>signed</w:t>
                      </w:r>
                      <w:r>
                        <w:t xml:space="preserve"> </w:t>
                      </w:r>
                      <w:r w:rsidRPr="00CB701A">
                        <w:rPr>
                          <w:rStyle w:val="Delete"/>
                        </w:rPr>
                        <w:t>authenticated</w:t>
                      </w:r>
                      <w:r>
                        <w:t xml:space="preserve"> a record acknowledging that the person will hold possession of </w:t>
                      </w:r>
                      <w:r>
                        <w:rPr>
                          <w:rStyle w:val="Add"/>
                        </w:rPr>
                        <w:t>the</w:t>
                      </w:r>
                      <w:r>
                        <w:t xml:space="preserve"> collateral for the secured party’s benefit.</w:t>
                      </w:r>
                    </w:p>
                    <w:p w14:paraId="3436B348" w14:textId="77777777" w:rsidR="004F4B35" w:rsidRDefault="004F4B35" w:rsidP="002B7D3D">
                      <w:pPr>
                        <w:pStyle w:val="ParagraphIndent"/>
                      </w:pPr>
                      <w:r>
                        <w:t xml:space="preserve">(4) If perfection of a security interest depends upon possession of the collateral by a secured party, perfection occurs </w:t>
                      </w:r>
                      <w:r>
                        <w:rPr>
                          <w:rStyle w:val="Add"/>
                        </w:rPr>
                        <w:t>not</w:t>
                      </w:r>
                      <w:r>
                        <w:t xml:space="preserve"> </w:t>
                      </w:r>
                      <w:r w:rsidRPr="00DE0A02">
                        <w:rPr>
                          <w:rStyle w:val="Delete"/>
                        </w:rPr>
                        <w:t>no</w:t>
                      </w:r>
                      <w:r>
                        <w:t xml:space="preserve"> earlier than the time the secured party takes possession and continues only while the secured party retains possession.</w:t>
                      </w:r>
                    </w:p>
                  </w:sdtContent>
                </w:sdt>
                <w:sdt>
                  <w:sdtPr>
                    <w:alias w:val="BillSection"/>
                    <w:id w:val="-1739856998"/>
                  </w:sdtPr>
                  <w:sdtContent>
                    <w:p w14:paraId="31888FCC" w14:textId="77777777" w:rsidR="004F4B35" w:rsidRDefault="004F4B35" w:rsidP="002B7D3D">
                      <w:pPr>
                        <w:pStyle w:val="ParagraphIndent"/>
                      </w:pPr>
                      <w:r>
                        <w:t>Section 72. Section 679.3141, Florida Statutes, is amended to read:</w:t>
                      </w:r>
                    </w:p>
                    <w:p w14:paraId="5F015941" w14:textId="77777777" w:rsidR="004F4B35" w:rsidRDefault="004F4B35" w:rsidP="002B7D3D">
                      <w:pPr>
                        <w:pStyle w:val="ParagraphIndent"/>
                      </w:pPr>
                      <w:r>
                        <w:t>679.3141 Perfection by control.—</w:t>
                      </w:r>
                    </w:p>
                    <w:p w14:paraId="51C9EBC7" w14:textId="77777777" w:rsidR="004F4B35" w:rsidRDefault="004F4B35" w:rsidP="002B7D3D">
                      <w:pPr>
                        <w:pStyle w:val="ParagraphIndent"/>
                      </w:pPr>
                      <w:r>
                        <w:t xml:space="preserve">(1) A security interest in </w:t>
                      </w:r>
                      <w:r w:rsidRPr="00DE0A02">
                        <w:rPr>
                          <w:rStyle w:val="Add"/>
                        </w:rPr>
                        <w:t>controllable accounts, controllable electronic records, controllable payment intangibles, deposit accounts, electronic documents, electronic money, investment property, or letter-of-credit rights</w:t>
                      </w:r>
                      <w:r>
                        <w:t xml:space="preserve"> </w:t>
                      </w:r>
                      <w:r w:rsidRPr="00DE0A02">
                        <w:rPr>
                          <w:rStyle w:val="Delete"/>
                        </w:rPr>
                        <w:t>investment property, deposit accounts, letter-of-credit rights, electronic chattel paper, or electronic documents</w:t>
                      </w:r>
                      <w:r>
                        <w:t xml:space="preserve"> may be perfected by control of the collateral under s. 677.106, s. 679.1041</w:t>
                      </w:r>
                      <w:r w:rsidRPr="00DC5A77">
                        <w:t>,</w:t>
                      </w:r>
                      <w:r>
                        <w:t xml:space="preserve"> </w:t>
                      </w:r>
                      <w:r w:rsidRPr="00DC5A77">
                        <w:rPr>
                          <w:rStyle w:val="Add"/>
                        </w:rPr>
                        <w:t>s. 679.1052, s. 679.1053</w:t>
                      </w:r>
                      <w:r w:rsidRPr="00DC5A77">
                        <w:t xml:space="preserve"> </w:t>
                      </w:r>
                      <w:r w:rsidRPr="00DF3DB7">
                        <w:rPr>
                          <w:rStyle w:val="Delete"/>
                        </w:rPr>
                        <w:t>s. 679.1051</w:t>
                      </w:r>
                      <w:r>
                        <w:t>, s. 679.1061, or s. 679.1071.</w:t>
                      </w:r>
                    </w:p>
                    <w:p w14:paraId="4A6710FA" w14:textId="77777777" w:rsidR="004F4B35" w:rsidRDefault="004F4B35" w:rsidP="002B7D3D">
                      <w:pPr>
                        <w:pStyle w:val="ParagraphIndent"/>
                      </w:pPr>
                      <w:r>
                        <w:t xml:space="preserve">(2) A security interest in </w:t>
                      </w:r>
                      <w:r w:rsidRPr="00DE0A02">
                        <w:rPr>
                          <w:rStyle w:val="Add"/>
                        </w:rPr>
                        <w:t>controllable accounts, controllable electronic records, controllable payment intangibles, deposit accounts, electronic documents, electronic money, or letter-of-credit rights</w:t>
                      </w:r>
                      <w:r>
                        <w:t xml:space="preserve"> </w:t>
                      </w:r>
                      <w:r w:rsidRPr="00DE0A02">
                        <w:rPr>
                          <w:rStyle w:val="Delete"/>
                        </w:rPr>
                        <w:t>deposit accounts, electronic chattel paper, letter-of-credit rights, or electronic documents</w:t>
                      </w:r>
                      <w:r>
                        <w:t xml:space="preserve"> is perfected by control under s. 677.106, s. 679.1041</w:t>
                      </w:r>
                      <w:r w:rsidRPr="00DC5A77">
                        <w:t>,</w:t>
                      </w:r>
                      <w:r>
                        <w:t xml:space="preserve"> </w:t>
                      </w:r>
                      <w:r w:rsidRPr="00DC5A77">
                        <w:rPr>
                          <w:rStyle w:val="Add"/>
                        </w:rPr>
                        <w:t>s. 679.1052, s. 679.1053</w:t>
                      </w:r>
                      <w:r w:rsidRPr="00DC5A77">
                        <w:t xml:space="preserve"> </w:t>
                      </w:r>
                      <w:r w:rsidRPr="00DF3DB7">
                        <w:rPr>
                          <w:rStyle w:val="Delete"/>
                        </w:rPr>
                        <w:t>s. 679.1051</w:t>
                      </w:r>
                      <w:r>
                        <w:t xml:space="preserve">, or s. 679.1071 </w:t>
                      </w:r>
                      <w:r>
                        <w:rPr>
                          <w:rStyle w:val="Add"/>
                        </w:rPr>
                        <w:t>not earlier than the time</w:t>
                      </w:r>
                      <w:r>
                        <w:t xml:space="preserve"> </w:t>
                      </w:r>
                      <w:r w:rsidRPr="007524F5">
                        <w:rPr>
                          <w:rStyle w:val="Delete"/>
                        </w:rPr>
                        <w:t>when</w:t>
                      </w:r>
                      <w:r>
                        <w:t xml:space="preserve"> the secured party obtains control and remains perfected by control only while the secured party retains control.</w:t>
                      </w:r>
                    </w:p>
                    <w:p w14:paraId="6F031EEF" w14:textId="77777777" w:rsidR="004F4B35" w:rsidRDefault="004F4B35" w:rsidP="002B7D3D">
                      <w:pPr>
                        <w:pStyle w:val="ParagraphIndent"/>
                      </w:pPr>
                      <w:r>
                        <w:t xml:space="preserve">(3) A security interest in investment property is perfected by control under s. 679.1061 </w:t>
                      </w:r>
                      <w:r>
                        <w:rPr>
                          <w:rStyle w:val="Add"/>
                        </w:rPr>
                        <w:t>not earlier than</w:t>
                      </w:r>
                      <w:r>
                        <w:t xml:space="preserve"> </w:t>
                      </w:r>
                      <w:r w:rsidRPr="007524F5">
                        <w:rPr>
                          <w:rStyle w:val="Delete"/>
                        </w:rPr>
                        <w:t>from</w:t>
                      </w:r>
                      <w:r>
                        <w:t xml:space="preserve"> the time the secured party obtains control and remains perfected by control until:</w:t>
                      </w:r>
                    </w:p>
                    <w:p w14:paraId="65C6A80A" w14:textId="77777777" w:rsidR="004F4B35" w:rsidRDefault="004F4B35" w:rsidP="002B7D3D">
                      <w:pPr>
                        <w:pStyle w:val="ParagraphIndent"/>
                      </w:pPr>
                      <w:r>
                        <w:t>(a) The secured party does not have control; and</w:t>
                      </w:r>
                    </w:p>
                    <w:p w14:paraId="11297328" w14:textId="77777777" w:rsidR="004F4B35" w:rsidRDefault="004F4B35" w:rsidP="002B7D3D">
                      <w:pPr>
                        <w:pStyle w:val="ParagraphIndent"/>
                      </w:pPr>
                      <w:r>
                        <w:t>(b) One of the following occurs:</w:t>
                      </w:r>
                    </w:p>
                    <w:p w14:paraId="7E33921B" w14:textId="77777777" w:rsidR="004F4B35" w:rsidRDefault="004F4B35" w:rsidP="002B7D3D">
                      <w:pPr>
                        <w:pStyle w:val="ParagraphIndent"/>
                      </w:pPr>
                      <w:r>
                        <w:t xml:space="preserve">1. If the collateral is a certificated security, the debtor has or acquires possession of the security </w:t>
                      </w:r>
                      <w:proofErr w:type="gramStart"/>
                      <w:r>
                        <w:t>certificate;</w:t>
                      </w:r>
                      <w:proofErr w:type="gramEnd"/>
                    </w:p>
                    <w:p w14:paraId="1B790814" w14:textId="77777777" w:rsidR="004F4B35" w:rsidRDefault="004F4B35" w:rsidP="002B7D3D">
                      <w:pPr>
                        <w:pStyle w:val="ParagraphIndent"/>
                      </w:pPr>
                      <w:r>
                        <w:t>2. If the collateral is an uncertificated security, the issuer has registered or registers the debtor as the registered owner; or</w:t>
                      </w:r>
                    </w:p>
                    <w:p w14:paraId="0D379AE5" w14:textId="77777777" w:rsidR="004F4B35" w:rsidRDefault="004F4B35" w:rsidP="002B7D3D">
                      <w:pPr>
                        <w:pStyle w:val="ParagraphIndent"/>
                      </w:pPr>
                      <w:r>
                        <w:t>3. If the collateral is a security entitlement, the debtor is or becomes the entitlement holder.</w:t>
                      </w:r>
                    </w:p>
                  </w:sdtContent>
                </w:sdt>
                <w:sdt>
                  <w:sdtPr>
                    <w:alias w:val="BillSection"/>
                    <w:id w:val="-1710333029"/>
                  </w:sdtPr>
                  <w:sdtContent>
                    <w:p w14:paraId="293DFC70" w14:textId="77777777" w:rsidR="004F4B35" w:rsidRDefault="004F4B35" w:rsidP="002B7D3D">
                      <w:pPr>
                        <w:pStyle w:val="ParagraphIndent"/>
                      </w:pPr>
                      <w:r>
                        <w:t>Section 73. Section 679.3152, Florida Statutes, is created to read:</w:t>
                      </w:r>
                    </w:p>
                    <w:p w14:paraId="4A0A25D6" w14:textId="77777777" w:rsidR="004F4B35" w:rsidRDefault="004F4B35" w:rsidP="002B7D3D">
                      <w:pPr>
                        <w:pStyle w:val="ParagraphIndent"/>
                        <w:rPr>
                          <w:rStyle w:val="Add"/>
                        </w:rPr>
                      </w:pPr>
                      <w:r w:rsidRPr="00DF30A9">
                        <w:rPr>
                          <w:rStyle w:val="Add"/>
                        </w:rPr>
                        <w:t>679.3152 </w:t>
                      </w:r>
                      <w:r>
                        <w:rPr>
                          <w:rStyle w:val="Add"/>
                        </w:rPr>
                        <w:t>P</w:t>
                      </w:r>
                      <w:r w:rsidRPr="007524F5">
                        <w:rPr>
                          <w:rStyle w:val="Add"/>
                        </w:rPr>
                        <w:t>erfection by possession and control of chattel paper</w:t>
                      </w:r>
                      <w:r w:rsidRPr="00DF30A9">
                        <w:rPr>
                          <w:rStyle w:val="Add"/>
                        </w:rPr>
                        <w:t>.—</w:t>
                      </w:r>
                    </w:p>
                    <w:p w14:paraId="025A51B8" w14:textId="77777777" w:rsidR="004F4B35" w:rsidRPr="007524F5" w:rsidRDefault="004F4B35" w:rsidP="002B7D3D">
                      <w:pPr>
                        <w:pStyle w:val="ParagraphIndent"/>
                        <w:rPr>
                          <w:rStyle w:val="Add"/>
                        </w:rPr>
                      </w:pPr>
                      <w:r>
                        <w:rPr>
                          <w:rStyle w:val="Add"/>
                        </w:rPr>
                        <w:t>(1)</w:t>
                      </w:r>
                      <w:r>
                        <w:rPr>
                          <w:rStyle w:val="Add"/>
                        </w:rPr>
                        <w:t> </w:t>
                      </w:r>
                      <w:r w:rsidRPr="007524F5">
                        <w:rPr>
                          <w:rStyle w:val="Add"/>
                        </w:rPr>
                        <w:t>A secured party may perfect a security interest in chattel paper by taking possession of each authoritative tangible copy of the record evidencing the chattel paper and obtaining control of each authoritative electronic copy of the electronic record evidencing the chattel paper.</w:t>
                      </w:r>
                    </w:p>
                    <w:p w14:paraId="5DFDC48D" w14:textId="77777777" w:rsidR="004F4B35" w:rsidRPr="007524F5" w:rsidRDefault="004F4B35" w:rsidP="002B7D3D">
                      <w:pPr>
                        <w:pStyle w:val="ParagraphIndent"/>
                        <w:rPr>
                          <w:rStyle w:val="Add"/>
                        </w:rPr>
                      </w:pPr>
                      <w:r>
                        <w:rPr>
                          <w:rStyle w:val="Add"/>
                        </w:rPr>
                        <w:t>(2)</w:t>
                      </w:r>
                      <w:r>
                        <w:rPr>
                          <w:rStyle w:val="Add"/>
                        </w:rPr>
                        <w:t> </w:t>
                      </w:r>
                      <w:r w:rsidRPr="007524F5">
                        <w:rPr>
                          <w:rStyle w:val="Add"/>
                        </w:rPr>
                        <w:t>A security interest is perfected under subsection (</w:t>
                      </w:r>
                      <w:r>
                        <w:rPr>
                          <w:rStyle w:val="Add"/>
                        </w:rPr>
                        <w:t>1</w:t>
                      </w:r>
                      <w:r w:rsidRPr="007524F5">
                        <w:rPr>
                          <w:rStyle w:val="Add"/>
                        </w:rPr>
                        <w:t xml:space="preserve">) not earlier than the time the secured party takes possession and obtains control and remains perfected under </w:t>
                      </w:r>
                      <w:r>
                        <w:rPr>
                          <w:rStyle w:val="Add"/>
                        </w:rPr>
                        <w:t>sub</w:t>
                      </w:r>
                      <w:r w:rsidRPr="007524F5">
                        <w:rPr>
                          <w:rStyle w:val="Add"/>
                        </w:rPr>
                        <w:t>section (1) only while the secured party retains possession and control.</w:t>
                      </w:r>
                    </w:p>
                    <w:p w14:paraId="6B6A44B7" w14:textId="77777777" w:rsidR="004F4B35" w:rsidRDefault="004F4B35" w:rsidP="002B7D3D">
                      <w:pPr>
                        <w:pStyle w:val="ParagraphIndent"/>
                      </w:pPr>
                      <w:r w:rsidRPr="007524F5">
                        <w:rPr>
                          <w:rStyle w:val="Add"/>
                        </w:rPr>
                        <w:t>(3)</w:t>
                      </w:r>
                      <w:r>
                        <w:rPr>
                          <w:rStyle w:val="Add"/>
                        </w:rPr>
                        <w:t> </w:t>
                      </w:r>
                      <w:r>
                        <w:rPr>
                          <w:rStyle w:val="Add"/>
                        </w:rPr>
                        <w:t>Sections</w:t>
                      </w:r>
                      <w:r w:rsidRPr="007524F5">
                        <w:rPr>
                          <w:rStyle w:val="Add"/>
                        </w:rPr>
                        <w:t xml:space="preserve"> 679.3131(3) and (5) through (8) appl</w:t>
                      </w:r>
                      <w:r>
                        <w:rPr>
                          <w:rStyle w:val="Add"/>
                        </w:rPr>
                        <w:t>y</w:t>
                      </w:r>
                      <w:r w:rsidRPr="007524F5">
                        <w:rPr>
                          <w:rStyle w:val="Add"/>
                        </w:rPr>
                        <w:t xml:space="preserve"> to perfection by possession of an authoritative tangible copy of a record evidencing chattel paper.</w:t>
                      </w:r>
                    </w:p>
                  </w:sdtContent>
                </w:sdt>
                <w:sdt>
                  <w:sdtPr>
                    <w:alias w:val="BillSection"/>
                    <w:id w:val="859012714"/>
                  </w:sdtPr>
                  <w:sdtContent>
                    <w:p w14:paraId="66DB1C1C" w14:textId="77777777" w:rsidR="004F4B35" w:rsidRDefault="004F4B35" w:rsidP="002B7D3D">
                      <w:pPr>
                        <w:pStyle w:val="ParagraphIndent"/>
                      </w:pPr>
                      <w:r>
                        <w:t>Section 74. Subsections (1) and (6) of section 679.3161, Florida Statutes, are amended to read:</w:t>
                      </w:r>
                    </w:p>
                    <w:p w14:paraId="7ED25348" w14:textId="77777777" w:rsidR="004F4B35" w:rsidRDefault="004F4B35" w:rsidP="002B7D3D">
                      <w:pPr>
                        <w:pStyle w:val="ParagraphIndent"/>
                      </w:pPr>
                      <w:r>
                        <w:t>679.3161 Continued perfection of security interest following change in governing law.—</w:t>
                      </w:r>
                    </w:p>
                    <w:p w14:paraId="65D1EDAF" w14:textId="77777777" w:rsidR="004F4B35" w:rsidRDefault="004F4B35" w:rsidP="002B7D3D">
                      <w:pPr>
                        <w:pStyle w:val="ParagraphIndent"/>
                      </w:pPr>
                      <w:r>
                        <w:t>(1) A security interest perfected pursuant to the law of the jurisdiction designated in s. 679.3011(1)</w:t>
                      </w:r>
                      <w:r>
                        <w:rPr>
                          <w:rStyle w:val="Add"/>
                        </w:rPr>
                        <w:t>,</w:t>
                      </w:r>
                      <w:r>
                        <w:t xml:space="preserve"> </w:t>
                      </w:r>
                      <w:r w:rsidRPr="00194B7A">
                        <w:rPr>
                          <w:rStyle w:val="Delete"/>
                        </w:rPr>
                        <w:t>or</w:t>
                      </w:r>
                      <w:r>
                        <w:t xml:space="preserve"> s. 679.3051(3)</w:t>
                      </w:r>
                      <w:r>
                        <w:rPr>
                          <w:rStyle w:val="Add"/>
                        </w:rPr>
                        <w:t>, s. 679.3062(4), or s. 679.3063(2)</w:t>
                      </w:r>
                      <w:r>
                        <w:t xml:space="preserve"> remains perfected until the earliest of:</w:t>
                      </w:r>
                    </w:p>
                    <w:p w14:paraId="41984E95" w14:textId="77777777" w:rsidR="004F4B35" w:rsidRDefault="004F4B35" w:rsidP="002B7D3D">
                      <w:pPr>
                        <w:pStyle w:val="ParagraphIndent"/>
                      </w:pPr>
                      <w:r>
                        <w:t xml:space="preserve">(a) The time perfection would have ceased under the law of that </w:t>
                      </w:r>
                      <w:proofErr w:type="gramStart"/>
                      <w:r>
                        <w:t>jurisdiction;</w:t>
                      </w:r>
                      <w:proofErr w:type="gramEnd"/>
                    </w:p>
                    <w:p w14:paraId="0B0B7536" w14:textId="77777777" w:rsidR="004F4B35" w:rsidRDefault="004F4B35" w:rsidP="002B7D3D">
                      <w:pPr>
                        <w:pStyle w:val="ParagraphIndent"/>
                      </w:pPr>
                      <w:r>
                        <w:t>(b) The expiration of 4 months after a change of the debtor’s location to another jurisdiction; or</w:t>
                      </w:r>
                    </w:p>
                    <w:p w14:paraId="519C4C3E" w14:textId="77777777" w:rsidR="004F4B35" w:rsidRDefault="004F4B35" w:rsidP="002B7D3D">
                      <w:pPr>
                        <w:pStyle w:val="ParagraphIndent"/>
                      </w:pPr>
                      <w:r>
                        <w:t>(c) The expiration of 1 year after a transfer of collateral to a person who thereby becomes a debtor and is located in another jurisdiction.</w:t>
                      </w:r>
                    </w:p>
                    <w:p w14:paraId="7425C621" w14:textId="77777777" w:rsidR="004F4B35" w:rsidRDefault="004F4B35" w:rsidP="002B7D3D">
                      <w:pPr>
                        <w:pStyle w:val="ParagraphIndent"/>
                      </w:pPr>
                      <w:r>
                        <w:t xml:space="preserve">(6) A security interest in </w:t>
                      </w:r>
                      <w:r>
                        <w:rPr>
                          <w:rStyle w:val="Add"/>
                        </w:rPr>
                        <w:t>chattel paper, controllable accounts, controllable electronic records, controllable payment intangibles,</w:t>
                      </w:r>
                      <w:r>
                        <w:t xml:space="preserve"> deposit accounts, letter-of-credit rights, or investment property which is perfected under the law of the </w:t>
                      </w:r>
                      <w:r>
                        <w:rPr>
                          <w:rStyle w:val="Add"/>
                        </w:rPr>
                        <w:t>chattel paper’s jurisdiction, the controllable electronic record’s jurisdiction, the</w:t>
                      </w:r>
                      <w:r>
                        <w:t xml:space="preserve"> bank’s jurisdiction, the issuer’s jurisdiction, a nominated person’s jurisdiction, the securities intermediary’s jurisdiction, or the commodity intermediary’s jurisdiction, as applicable, remains perfected until the earlier of:</w:t>
                      </w:r>
                    </w:p>
                    <w:p w14:paraId="682ED77F" w14:textId="77777777" w:rsidR="004F4B35" w:rsidRDefault="004F4B35" w:rsidP="002B7D3D">
                      <w:pPr>
                        <w:pStyle w:val="ParagraphIndent"/>
                      </w:pPr>
                      <w:r>
                        <w:t>(a) The time the security interest would have become unperfected under the law of that jurisdiction; or</w:t>
                      </w:r>
                    </w:p>
                    <w:p w14:paraId="680E188C" w14:textId="77777777" w:rsidR="004F4B35" w:rsidRDefault="004F4B35" w:rsidP="002B7D3D">
                      <w:pPr>
                        <w:pStyle w:val="ParagraphIndent"/>
                      </w:pPr>
                      <w:r>
                        <w:t>(b) The expiration of 4 months after a change of the applicable jurisdiction to another jurisdiction.</w:t>
                      </w:r>
                    </w:p>
                  </w:sdtContent>
                </w:sdt>
                <w:sdt>
                  <w:sdtPr>
                    <w:alias w:val="BillSection"/>
                    <w:id w:val="-1252885896"/>
                  </w:sdtPr>
                  <w:sdtContent>
                    <w:p w14:paraId="7FD0A4E6" w14:textId="77777777" w:rsidR="004F4B35" w:rsidRDefault="004F4B35" w:rsidP="002B7D3D">
                      <w:pPr>
                        <w:pStyle w:val="ParagraphIndent"/>
                      </w:pPr>
                      <w:r>
                        <w:t>Section 75. Subsections (2) and (4) of section 679.3171, Florida Statutes, are amended, and subsections (8) through (11) are added to that section, to read:</w:t>
                      </w:r>
                    </w:p>
                    <w:p w14:paraId="0252F6EE" w14:textId="77777777" w:rsidR="004F4B35" w:rsidRDefault="004F4B35" w:rsidP="002B7D3D">
                      <w:pPr>
                        <w:pStyle w:val="ParagraphIndent"/>
                      </w:pPr>
                      <w:r>
                        <w:t>679.3171 Interests that take priority over or take free of security interest or agricultural lien.—</w:t>
                      </w:r>
                    </w:p>
                    <w:p w14:paraId="43D7C72D" w14:textId="77777777" w:rsidR="004F4B35" w:rsidRDefault="004F4B35" w:rsidP="002B7D3D">
                      <w:pPr>
                        <w:pStyle w:val="ParagraphIndent"/>
                      </w:pPr>
                      <w:r>
                        <w:t xml:space="preserve">(2) Except as otherwise provided in subsection (5), a buyer, other than a secured party, of </w:t>
                      </w:r>
                      <w:r w:rsidRPr="009A1522">
                        <w:rPr>
                          <w:rStyle w:val="Delete"/>
                        </w:rPr>
                        <w:t>tangible chattel paper, tangible documents,</w:t>
                      </w:r>
                      <w:r>
                        <w:t xml:space="preserve"> goods, instruments, </w:t>
                      </w:r>
                      <w:r>
                        <w:rPr>
                          <w:rStyle w:val="Add"/>
                        </w:rPr>
                        <w:t>tangible documents,</w:t>
                      </w:r>
                      <w:r>
                        <w:t xml:space="preserve"> or a certificated security takes free of a security interest or agricultural lien if the buyer gives value and receives delivery of the collateral without knowledge of the security interest or agricultural lien and before it is perfected.</w:t>
                      </w:r>
                    </w:p>
                    <w:p w14:paraId="4800E476" w14:textId="77777777" w:rsidR="004F4B35" w:rsidRDefault="004F4B35" w:rsidP="002B7D3D">
                      <w:pPr>
                        <w:pStyle w:val="ParagraphIndent"/>
                      </w:pPr>
                      <w:r>
                        <w:t>(4) </w:t>
                      </w:r>
                      <w:r>
                        <w:rPr>
                          <w:rStyle w:val="Add"/>
                        </w:rPr>
                        <w:t>Subject to subsections (6), (7), and (8),</w:t>
                      </w:r>
                      <w:r>
                        <w:t xml:space="preserve"> a licensee of a general intangible or a buyer, other than a secured party, of collateral other than </w:t>
                      </w:r>
                      <w:r>
                        <w:rPr>
                          <w:rStyle w:val="Add"/>
                        </w:rPr>
                        <w:t>electronic money</w:t>
                      </w:r>
                      <w:r>
                        <w:t xml:space="preserve"> </w:t>
                      </w:r>
                      <w:r w:rsidRPr="009A1522">
                        <w:rPr>
                          <w:rStyle w:val="Delete"/>
                        </w:rPr>
                        <w:t>tangible chattel paper</w:t>
                      </w:r>
                      <w:r>
                        <w:t xml:space="preserve">, tangible documents, goods, instruments, </w:t>
                      </w:r>
                      <w:r>
                        <w:rPr>
                          <w:rStyle w:val="Add"/>
                        </w:rPr>
                        <w:t>tangible documents,</w:t>
                      </w:r>
                      <w:r>
                        <w:t xml:space="preserve"> or a certificated security takes free of a security interest if the licensee or buyer gives value without knowledge of the security interest and before it is perfected.</w:t>
                      </w:r>
                    </w:p>
                    <w:p w14:paraId="65496EE9" w14:textId="77777777" w:rsidR="004F4B35" w:rsidRPr="001A0F59" w:rsidRDefault="004F4B35" w:rsidP="002B7D3D">
                      <w:pPr>
                        <w:pStyle w:val="ParagraphIndent"/>
                        <w:rPr>
                          <w:rStyle w:val="Add"/>
                        </w:rPr>
                      </w:pPr>
                      <w:r>
                        <w:rPr>
                          <w:rStyle w:val="Add"/>
                        </w:rPr>
                        <w:t>(8)</w:t>
                      </w:r>
                      <w:r>
                        <w:rPr>
                          <w:rStyle w:val="Add"/>
                        </w:rPr>
                        <w:t> </w:t>
                      </w:r>
                      <w:r w:rsidRPr="001A0F59">
                        <w:rPr>
                          <w:rStyle w:val="Add"/>
                        </w:rPr>
                        <w:t>A buyer, other than a secured party, of chattel paper takes free of a security interest if, without knowledge of the security interest and before it is perfected, the buyer gives value and:</w:t>
                      </w:r>
                    </w:p>
                    <w:p w14:paraId="4D30DE00" w14:textId="77777777" w:rsidR="004F4B35" w:rsidRPr="001A0F59" w:rsidRDefault="004F4B35" w:rsidP="002B7D3D">
                      <w:pPr>
                        <w:pStyle w:val="ParagraphIndent"/>
                        <w:rPr>
                          <w:rStyle w:val="Add"/>
                        </w:rPr>
                      </w:pPr>
                      <w:r w:rsidRPr="001A0F59">
                        <w:rPr>
                          <w:rStyle w:val="Add"/>
                        </w:rPr>
                        <w:t>(a)</w:t>
                      </w:r>
                      <w:r>
                        <w:rPr>
                          <w:rStyle w:val="Add"/>
                        </w:rPr>
                        <w:t> </w:t>
                      </w:r>
                      <w:r>
                        <w:rPr>
                          <w:rStyle w:val="Add"/>
                        </w:rPr>
                        <w:t>R</w:t>
                      </w:r>
                      <w:r w:rsidRPr="001A0F59">
                        <w:rPr>
                          <w:rStyle w:val="Add"/>
                        </w:rPr>
                        <w:t>eceives delivery of each authoritative tangible copy of the record evidencing the chattel paper; and</w:t>
                      </w:r>
                    </w:p>
                    <w:p w14:paraId="66C17B6B" w14:textId="77777777" w:rsidR="004F4B35" w:rsidRPr="001A0F59" w:rsidRDefault="004F4B35" w:rsidP="002B7D3D">
                      <w:pPr>
                        <w:pStyle w:val="ParagraphIndent"/>
                        <w:rPr>
                          <w:rStyle w:val="Add"/>
                        </w:rPr>
                      </w:pPr>
                      <w:r w:rsidRPr="001A0F59">
                        <w:rPr>
                          <w:rStyle w:val="Add"/>
                        </w:rPr>
                        <w:t>(b)</w:t>
                      </w:r>
                      <w:r>
                        <w:rPr>
                          <w:rStyle w:val="Add"/>
                        </w:rPr>
                        <w:t> </w:t>
                      </w:r>
                      <w:r>
                        <w:rPr>
                          <w:rStyle w:val="Add"/>
                        </w:rPr>
                        <w:t>I</w:t>
                      </w:r>
                      <w:r w:rsidRPr="001A0F59">
                        <w:rPr>
                          <w:rStyle w:val="Add"/>
                        </w:rPr>
                        <w:t>f each authoritative electronic copy of the record evidencing the chattel paper can be subjected to control under s. 679.1052, obtains control of each authoritative electronic copy.</w:t>
                      </w:r>
                    </w:p>
                    <w:p w14:paraId="27A89469" w14:textId="77777777" w:rsidR="004F4B35" w:rsidRPr="001A0F59" w:rsidRDefault="004F4B35" w:rsidP="002B7D3D">
                      <w:pPr>
                        <w:pStyle w:val="ParagraphIndent"/>
                        <w:rPr>
                          <w:rStyle w:val="Add"/>
                        </w:rPr>
                      </w:pPr>
                      <w:r w:rsidRPr="001A0F59">
                        <w:rPr>
                          <w:rStyle w:val="Add"/>
                        </w:rPr>
                        <w:t>(9)</w:t>
                      </w:r>
                      <w:r>
                        <w:rPr>
                          <w:rStyle w:val="Add"/>
                        </w:rPr>
                        <w:t> </w:t>
                      </w:r>
                      <w:r w:rsidRPr="001A0F59">
                        <w:rPr>
                          <w:rStyle w:val="Add"/>
                        </w:rPr>
                        <w:t>A buyer of an electronic document takes free of a security interest if, without knowledge of the security interest and before it is perfected, the buyer gives value and, if each authoritative electronic copy of the document can be subjected to control under s. 677.106, obtains control of each authoritative electronic copy.</w:t>
                      </w:r>
                    </w:p>
                    <w:p w14:paraId="09524023" w14:textId="77777777" w:rsidR="004F4B35" w:rsidRPr="001A0F59" w:rsidRDefault="004F4B35" w:rsidP="002B7D3D">
                      <w:pPr>
                        <w:pStyle w:val="ParagraphIndent"/>
                        <w:rPr>
                          <w:rStyle w:val="Add"/>
                        </w:rPr>
                      </w:pPr>
                      <w:r w:rsidRPr="001A0F59">
                        <w:rPr>
                          <w:rStyle w:val="Add"/>
                        </w:rPr>
                        <w:t>(10)</w:t>
                      </w:r>
                      <w:r>
                        <w:rPr>
                          <w:rStyle w:val="Add"/>
                        </w:rPr>
                        <w:t> </w:t>
                      </w:r>
                      <w:r w:rsidRPr="001A0F59">
                        <w:rPr>
                          <w:rStyle w:val="Add"/>
                        </w:rPr>
                        <w:t>A buyer of a controllable electronic record takes free of a security interest if, without knowledge of the security interest and before it is perfected, the buyer gives value and obtains control of the controllable electronic record.</w:t>
                      </w:r>
                    </w:p>
                    <w:p w14:paraId="337336D6" w14:textId="77777777" w:rsidR="004F4B35" w:rsidRDefault="004F4B35" w:rsidP="002B7D3D">
                      <w:pPr>
                        <w:pStyle w:val="ParagraphIndent"/>
                      </w:pPr>
                      <w:r w:rsidRPr="001A0F59">
                        <w:rPr>
                          <w:rStyle w:val="Add"/>
                        </w:rPr>
                        <w:t>(11)</w:t>
                      </w:r>
                      <w:r>
                        <w:rPr>
                          <w:rStyle w:val="Add"/>
                        </w:rPr>
                        <w:t> </w:t>
                      </w:r>
                      <w:r w:rsidRPr="001A0F59">
                        <w:rPr>
                          <w:rStyle w:val="Add"/>
                        </w:rPr>
                        <w:t>A buyer, other than a secured party, of a controllable account or a controllable payment intangible takes free of a security interest if, without knowledge of the security interest and before it is perfected, the buyer gives value and obtains control of the controllable account or controllable payment intangible.</w:t>
                      </w:r>
                    </w:p>
                  </w:sdtContent>
                </w:sdt>
                <w:sdt>
                  <w:sdtPr>
                    <w:alias w:val="BillSection"/>
                    <w:id w:val="-1418016972"/>
                  </w:sdtPr>
                  <w:sdtContent>
                    <w:p w14:paraId="660B8B74" w14:textId="77777777" w:rsidR="004F4B35" w:rsidRDefault="004F4B35" w:rsidP="002B7D3D">
                      <w:pPr>
                        <w:pStyle w:val="ParagraphIndent"/>
                      </w:pPr>
                      <w:r>
                        <w:t>Section 76. Subsections (4) and (6) of section 679.323, Florida Statutes, are amended to read:</w:t>
                      </w:r>
                    </w:p>
                    <w:p w14:paraId="63F1C791" w14:textId="77777777" w:rsidR="004F4B35" w:rsidRDefault="004F4B35" w:rsidP="002B7D3D">
                      <w:pPr>
                        <w:pStyle w:val="ParagraphIndent"/>
                      </w:pPr>
                      <w:r>
                        <w:t>679.323 Future advances.—</w:t>
                      </w:r>
                    </w:p>
                    <w:p w14:paraId="4D81EB21" w14:textId="77777777" w:rsidR="004F4B35" w:rsidRDefault="004F4B35" w:rsidP="002B7D3D">
                      <w:pPr>
                        <w:pStyle w:val="ParagraphIndent"/>
                      </w:pPr>
                      <w:r>
                        <w:t xml:space="preserve">(4) Except as otherwise provided in subsection (5), a buyer of goods </w:t>
                      </w:r>
                      <w:r w:rsidRPr="00716B11">
                        <w:rPr>
                          <w:rStyle w:val="Delete"/>
                        </w:rPr>
                        <w:t>other than a buyer in ordinary course of business</w:t>
                      </w:r>
                      <w:r>
                        <w:t xml:space="preserve"> takes free of a security interest to the extent that it secures advances made after the earlier of:</w:t>
                      </w:r>
                    </w:p>
                    <w:p w14:paraId="0C262895" w14:textId="77777777" w:rsidR="004F4B35" w:rsidRDefault="004F4B35" w:rsidP="002B7D3D">
                      <w:pPr>
                        <w:pStyle w:val="ParagraphIndent"/>
                      </w:pPr>
                      <w:r>
                        <w:t>(a) The time the secured party acquires knowledge of the buyer’s purchase; or</w:t>
                      </w:r>
                    </w:p>
                    <w:p w14:paraId="2EEF9C92" w14:textId="77777777" w:rsidR="004F4B35" w:rsidRDefault="004F4B35" w:rsidP="002B7D3D">
                      <w:pPr>
                        <w:pStyle w:val="ParagraphIndent"/>
                      </w:pPr>
                      <w:r>
                        <w:t>(b) Forty-five days after the purchase.</w:t>
                      </w:r>
                    </w:p>
                    <w:p w14:paraId="3956489C" w14:textId="77777777" w:rsidR="004F4B35" w:rsidRDefault="004F4B35" w:rsidP="002B7D3D">
                      <w:pPr>
                        <w:pStyle w:val="ParagraphIndent"/>
                      </w:pPr>
                      <w:r>
                        <w:t>(6) Except as otherwise provided in subsection (7), a lessee of goods</w:t>
                      </w:r>
                      <w:r w:rsidRPr="00716B11">
                        <w:rPr>
                          <w:rStyle w:val="Delete"/>
                        </w:rPr>
                        <w:t>, other than a lessee in ordinary course of business,</w:t>
                      </w:r>
                      <w:r>
                        <w:t xml:space="preserve"> takes the leasehold interest free of a security interest to the extent that it secures advances made after the earlier of:</w:t>
                      </w:r>
                    </w:p>
                    <w:p w14:paraId="3E2C4BA9" w14:textId="77777777" w:rsidR="004F4B35" w:rsidRDefault="004F4B35" w:rsidP="002B7D3D">
                      <w:pPr>
                        <w:pStyle w:val="ParagraphIndent"/>
                      </w:pPr>
                      <w:r>
                        <w:t>(a) The time the secured party acquires knowledge of the lease; or</w:t>
                      </w:r>
                    </w:p>
                    <w:p w14:paraId="445F54B5" w14:textId="77777777" w:rsidR="004F4B35" w:rsidRDefault="004F4B35" w:rsidP="002B7D3D">
                      <w:pPr>
                        <w:pStyle w:val="ParagraphIndent"/>
                      </w:pPr>
                      <w:r>
                        <w:t>(b) Forty-five days after the lease contract becomes enforceable.</w:t>
                      </w:r>
                    </w:p>
                  </w:sdtContent>
                </w:sdt>
                <w:sdt>
                  <w:sdtPr>
                    <w:alias w:val="BillSection"/>
                    <w:id w:val="-1432811102"/>
                  </w:sdtPr>
                  <w:sdtContent>
                    <w:p w14:paraId="18417414" w14:textId="77777777" w:rsidR="004F4B35" w:rsidRDefault="004F4B35" w:rsidP="002B7D3D">
                      <w:pPr>
                        <w:pStyle w:val="ParagraphIndent"/>
                      </w:pPr>
                      <w:r>
                        <w:t>Section 77. Subsections (2) and (4) of section 679.324, Florida Statutes, are amended to read:</w:t>
                      </w:r>
                    </w:p>
                    <w:p w14:paraId="220EF251" w14:textId="77777777" w:rsidR="004F4B35" w:rsidRDefault="004F4B35" w:rsidP="002B7D3D">
                      <w:pPr>
                        <w:pStyle w:val="ParagraphIndent"/>
                      </w:pPr>
                      <w:r>
                        <w:t>679.324 Priority of purchase-money security interests.—</w:t>
                      </w:r>
                    </w:p>
                    <w:p w14:paraId="3272D91B" w14:textId="77777777" w:rsidR="004F4B35" w:rsidRDefault="004F4B35" w:rsidP="002B7D3D">
                      <w:pPr>
                        <w:pStyle w:val="ParagraphIndent"/>
                      </w:pPr>
                      <w:r>
                        <w:t>(2) Subject to subsection (3) and except as otherwise provided in subsection (7), a perfected purchase-money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 679.330, and, except as otherwise provided in s. 679.327, also has priority in identifiable cash proceeds of the inventory to the extent the identifiable cash proceeds are received on or before the delivery of the inventory to a buyer, if:</w:t>
                      </w:r>
                    </w:p>
                    <w:p w14:paraId="7AFFA5D0" w14:textId="77777777" w:rsidR="004F4B35" w:rsidRDefault="004F4B35" w:rsidP="002B7D3D">
                      <w:pPr>
                        <w:pStyle w:val="ParagraphIndent"/>
                      </w:pPr>
                      <w:r w:rsidRPr="00716B11">
                        <w:t xml:space="preserve">(a) The purchase-money security interest is perfected when the debtor receives possession of the </w:t>
                      </w:r>
                      <w:proofErr w:type="gramStart"/>
                      <w:r w:rsidRPr="00716B11">
                        <w:t>inventory;</w:t>
                      </w:r>
                      <w:proofErr w:type="gramEnd"/>
                    </w:p>
                    <w:p w14:paraId="3C8927EE" w14:textId="77777777" w:rsidR="004F4B35" w:rsidRDefault="004F4B35" w:rsidP="002B7D3D">
                      <w:pPr>
                        <w:pStyle w:val="ParagraphIndent"/>
                      </w:pPr>
                      <w:r>
                        <w:t xml:space="preserve">(b) The purchase-money secured party sends </w:t>
                      </w:r>
                      <w:r>
                        <w:rPr>
                          <w:rStyle w:val="Add"/>
                        </w:rPr>
                        <w:t>a signed</w:t>
                      </w:r>
                      <w:r>
                        <w:t xml:space="preserve"> </w:t>
                      </w:r>
                      <w:r w:rsidRPr="00716B11">
                        <w:rPr>
                          <w:rStyle w:val="Delete"/>
                        </w:rPr>
                        <w:t>an authenticated</w:t>
                      </w:r>
                      <w:r>
                        <w:t xml:space="preserve"> notification to the holder of the conflicting security </w:t>
                      </w:r>
                      <w:proofErr w:type="gramStart"/>
                      <w:r>
                        <w:t>interest;</w:t>
                      </w:r>
                      <w:proofErr w:type="gramEnd"/>
                    </w:p>
                    <w:p w14:paraId="74CDA99A" w14:textId="77777777" w:rsidR="004F4B35" w:rsidRPr="00716B11" w:rsidRDefault="004F4B35" w:rsidP="002B7D3D">
                      <w:pPr>
                        <w:pStyle w:val="ParagraphIndent"/>
                      </w:pPr>
                      <w:r w:rsidRPr="00716B11">
                        <w:t>(c) The holder of the conflicting security interest receives the notification within 5 years before the debtor receives possession of the inventory; and</w:t>
                      </w:r>
                    </w:p>
                    <w:p w14:paraId="10F0787A" w14:textId="77777777" w:rsidR="004F4B35" w:rsidRDefault="004F4B35" w:rsidP="002B7D3D">
                      <w:pPr>
                        <w:pStyle w:val="ParagraphIndent"/>
                      </w:pPr>
                      <w:r w:rsidRPr="00716B11">
                        <w:t>(d) The notification states that the person sending the notification has or expects to acquire a purchase-money security interest in inventory of the debtor and describes the inventory.</w:t>
                      </w:r>
                    </w:p>
                    <w:p w14:paraId="744A99CA" w14:textId="77777777" w:rsidR="004F4B35" w:rsidRDefault="004F4B35" w:rsidP="002B7D3D">
                      <w:pPr>
                        <w:pStyle w:val="ParagraphIndent"/>
                      </w:pPr>
                      <w:r>
                        <w:t>(4) Subject to subsection (5) and except as otherwise provided in subsection (7), a perfected purchase-money security interest in livestock that are farm products has priority over a conflicting security interest in the same livestock, and, except as otherwise provided in s. 679.327, a perfected security interest in their identifiable proceeds and identifiable products in their unmanufactured states also has priority, if:</w:t>
                      </w:r>
                    </w:p>
                    <w:p w14:paraId="6CFAC06F" w14:textId="77777777" w:rsidR="004F4B35" w:rsidRDefault="004F4B35" w:rsidP="002B7D3D">
                      <w:pPr>
                        <w:pStyle w:val="ParagraphIndent"/>
                      </w:pPr>
                      <w:r w:rsidRPr="00716B11">
                        <w:t xml:space="preserve">(a) The purchase-money security interest is perfected when the debtor receives possession of the </w:t>
                      </w:r>
                      <w:proofErr w:type="gramStart"/>
                      <w:r w:rsidRPr="00716B11">
                        <w:t>livestock;</w:t>
                      </w:r>
                      <w:proofErr w:type="gramEnd"/>
                    </w:p>
                    <w:p w14:paraId="6AB54B72" w14:textId="77777777" w:rsidR="004F4B35" w:rsidRDefault="004F4B35" w:rsidP="002B7D3D">
                      <w:pPr>
                        <w:pStyle w:val="ParagraphIndent"/>
                      </w:pPr>
                      <w:r>
                        <w:t>(b) The purchase-money secured party sends</w:t>
                      </w:r>
                      <w:r w:rsidRPr="00716B11">
                        <w:t xml:space="preserve"> </w:t>
                      </w:r>
                      <w:r w:rsidRPr="00716B11">
                        <w:rPr>
                          <w:rStyle w:val="Add"/>
                        </w:rPr>
                        <w:t>a signed</w:t>
                      </w:r>
                      <w:r w:rsidRPr="00716B11">
                        <w:t xml:space="preserve"> </w:t>
                      </w:r>
                      <w:r w:rsidRPr="00716B11">
                        <w:rPr>
                          <w:rStyle w:val="Delete"/>
                        </w:rPr>
                        <w:t>an authenticated</w:t>
                      </w:r>
                      <w:r>
                        <w:t xml:space="preserve"> notification to the holder of the conflicting security </w:t>
                      </w:r>
                      <w:proofErr w:type="gramStart"/>
                      <w:r>
                        <w:t>interest;</w:t>
                      </w:r>
                      <w:proofErr w:type="gramEnd"/>
                    </w:p>
                    <w:p w14:paraId="481C4E9F" w14:textId="77777777" w:rsidR="004F4B35" w:rsidRPr="00716B11" w:rsidRDefault="004F4B35" w:rsidP="002B7D3D">
                      <w:pPr>
                        <w:pStyle w:val="ParagraphIndent"/>
                      </w:pPr>
                      <w:r w:rsidRPr="00716B11">
                        <w:t>(c) The holder of the conflicting security interest receives the notification within 6 months before the debtor receives possession of the livestock; and</w:t>
                      </w:r>
                    </w:p>
                    <w:p w14:paraId="01010D6C" w14:textId="77777777" w:rsidR="004F4B35" w:rsidRDefault="004F4B35" w:rsidP="002B7D3D">
                      <w:pPr>
                        <w:pStyle w:val="ParagraphIndent"/>
                      </w:pPr>
                      <w:r w:rsidRPr="00716B11">
                        <w:t>(d) The notification states that the person sending the notification has or expects to acquire a purchase-money security interest in livestock of the debtor and describes the livestock.</w:t>
                      </w:r>
                    </w:p>
                  </w:sdtContent>
                </w:sdt>
                <w:sdt>
                  <w:sdtPr>
                    <w:alias w:val="BillSection"/>
                    <w:id w:val="-1907523595"/>
                  </w:sdtPr>
                  <w:sdtContent>
                    <w:p w14:paraId="206C8BAD" w14:textId="77777777" w:rsidR="004F4B35" w:rsidRDefault="004F4B35" w:rsidP="002B7D3D">
                      <w:pPr>
                        <w:pStyle w:val="ParagraphIndent"/>
                      </w:pPr>
                      <w:r>
                        <w:t>Section 78. Section 679.3251, Florida Statutes, is created to read:</w:t>
                      </w:r>
                    </w:p>
                    <w:p w14:paraId="7F374276" w14:textId="77777777" w:rsidR="004F4B35" w:rsidRDefault="004F4B35" w:rsidP="002B7D3D">
                      <w:pPr>
                        <w:pStyle w:val="ParagraphIndent"/>
                      </w:pPr>
                      <w:r w:rsidRPr="00201818">
                        <w:rPr>
                          <w:rStyle w:val="Add"/>
                        </w:rPr>
                        <w:t>679.3251 </w:t>
                      </w:r>
                      <w:r>
                        <w:rPr>
                          <w:rStyle w:val="Add"/>
                        </w:rPr>
                        <w:t>Priority of security interest in controllable account, controllable electronic record, and controllable payment intangible</w:t>
                      </w:r>
                      <w:r w:rsidRPr="00201818">
                        <w:rPr>
                          <w:rStyle w:val="Add"/>
                        </w:rPr>
                        <w:t>.—</w:t>
                      </w:r>
                      <w:r>
                        <w:rPr>
                          <w:rStyle w:val="Add"/>
                        </w:rPr>
                        <w:t>A security interest in a controllable account, controllable electronic record, or controllable payment intangible held by a secured party having control of the account, electronic record, or payment intangible has priority over a conflicting security interest held by a secured party that does not have control.</w:t>
                      </w:r>
                    </w:p>
                  </w:sdtContent>
                </w:sdt>
                <w:sdt>
                  <w:sdtPr>
                    <w:alias w:val="BillSection"/>
                    <w:id w:val="-562407215"/>
                  </w:sdtPr>
                  <w:sdtContent>
                    <w:p w14:paraId="05FDB3AD" w14:textId="77777777" w:rsidR="004F4B35" w:rsidRDefault="004F4B35" w:rsidP="002B7D3D">
                      <w:pPr>
                        <w:pStyle w:val="ParagraphIndent"/>
                      </w:pPr>
                      <w:r>
                        <w:t>Section 79. Subsections (1), (2), and (6) of section 679.330, Florida Statutes, are amended to read:</w:t>
                      </w:r>
                    </w:p>
                    <w:p w14:paraId="70E2A705" w14:textId="77777777" w:rsidR="004F4B35" w:rsidRDefault="004F4B35" w:rsidP="002B7D3D">
                      <w:pPr>
                        <w:pStyle w:val="ParagraphIndent"/>
                      </w:pPr>
                      <w:r>
                        <w:t>679.330 Priority of purchaser of chattel paper or instrument.—</w:t>
                      </w:r>
                    </w:p>
                    <w:p w14:paraId="422E6D57" w14:textId="77777777" w:rsidR="004F4B35" w:rsidRDefault="004F4B35" w:rsidP="002B7D3D">
                      <w:pPr>
                        <w:pStyle w:val="ParagraphIndent"/>
                      </w:pPr>
                      <w:r>
                        <w:t>(1) A purchaser of chattel paper has priority over a security interest in the chattel paper which is claimed merely as proceeds of inventory subject to a security interest if:</w:t>
                      </w:r>
                    </w:p>
                    <w:p w14:paraId="0A258CA2" w14:textId="77777777" w:rsidR="004F4B35" w:rsidRDefault="004F4B35" w:rsidP="002B7D3D">
                      <w:pPr>
                        <w:pStyle w:val="ParagraphIndent"/>
                      </w:pPr>
                      <w:r>
                        <w:t>(a) In good faith and in the ordinary course of the purchaser’s business, the purchaser gives new value</w:t>
                      </w:r>
                      <w:r>
                        <w:rPr>
                          <w:rStyle w:val="Add"/>
                        </w:rPr>
                        <w:t>,</w:t>
                      </w:r>
                      <w:r>
                        <w:t xml:space="preserve"> </w:t>
                      </w:r>
                      <w:r w:rsidRPr="009C33F3">
                        <w:rPr>
                          <w:rStyle w:val="Delete"/>
                        </w:rPr>
                        <w:t>and</w:t>
                      </w:r>
                      <w:r>
                        <w:t xml:space="preserve"> takes possession of </w:t>
                      </w:r>
                      <w:r>
                        <w:rPr>
                          <w:rStyle w:val="Add"/>
                        </w:rPr>
                        <w:t>each authoritative tangible copy of the record evidencing</w:t>
                      </w:r>
                      <w:r>
                        <w:t xml:space="preserve"> the chattel paper</w:t>
                      </w:r>
                      <w:r>
                        <w:rPr>
                          <w:rStyle w:val="Add"/>
                        </w:rPr>
                        <w:t>, and</w:t>
                      </w:r>
                      <w:r>
                        <w:t xml:space="preserve"> </w:t>
                      </w:r>
                      <w:r w:rsidRPr="009C33F3">
                        <w:rPr>
                          <w:rStyle w:val="Delete"/>
                        </w:rPr>
                        <w:t>or</w:t>
                      </w:r>
                      <w:r>
                        <w:t xml:space="preserve"> obtains control </w:t>
                      </w:r>
                      <w:r>
                        <w:rPr>
                          <w:rStyle w:val="Add"/>
                        </w:rPr>
                        <w:t>under s. 679.1051 of each authoritative electronic copy</w:t>
                      </w:r>
                      <w:r w:rsidRPr="009C33F3">
                        <w:t xml:space="preserve"> of the </w:t>
                      </w:r>
                      <w:r>
                        <w:rPr>
                          <w:rStyle w:val="Add"/>
                        </w:rPr>
                        <w:t>record evidencing</w:t>
                      </w:r>
                      <w:r>
                        <w:t xml:space="preserve"> chattel paper </w:t>
                      </w:r>
                      <w:r w:rsidRPr="00A24E67">
                        <w:rPr>
                          <w:rStyle w:val="Delete"/>
                        </w:rPr>
                        <w:t>under s. 679.1051</w:t>
                      </w:r>
                      <w:r>
                        <w:t>; and</w:t>
                      </w:r>
                    </w:p>
                    <w:p w14:paraId="5D90D726" w14:textId="77777777" w:rsidR="004F4B35" w:rsidRDefault="004F4B35" w:rsidP="002B7D3D">
                      <w:pPr>
                        <w:pStyle w:val="ParagraphIndent"/>
                      </w:pPr>
                      <w:r>
                        <w:t xml:space="preserve">(b) The </w:t>
                      </w:r>
                      <w:r>
                        <w:rPr>
                          <w:rStyle w:val="Add"/>
                        </w:rPr>
                        <w:t>authoritative copies of the record evidencing the</w:t>
                      </w:r>
                      <w:r w:rsidRPr="00A24E67">
                        <w:t xml:space="preserve"> chattel paper </w:t>
                      </w:r>
                      <w:r>
                        <w:rPr>
                          <w:rStyle w:val="Add"/>
                        </w:rPr>
                        <w:t>do</w:t>
                      </w:r>
                      <w:r>
                        <w:t xml:space="preserve"> </w:t>
                      </w:r>
                      <w:r w:rsidRPr="00A24E67">
                        <w:rPr>
                          <w:rStyle w:val="Delete"/>
                        </w:rPr>
                        <w:t>does</w:t>
                      </w:r>
                      <w:r>
                        <w:t xml:space="preserve"> not indicate that </w:t>
                      </w:r>
                      <w:r>
                        <w:rPr>
                          <w:rStyle w:val="Add"/>
                        </w:rPr>
                        <w:t>the chattel paper</w:t>
                      </w:r>
                      <w:r>
                        <w:t xml:space="preserve"> </w:t>
                      </w:r>
                      <w:r w:rsidRPr="00A24E67">
                        <w:rPr>
                          <w:rStyle w:val="Delete"/>
                        </w:rPr>
                        <w:t>it</w:t>
                      </w:r>
                      <w:r>
                        <w:t xml:space="preserve"> has been assigned to an identified assignee other than the purchaser.</w:t>
                      </w:r>
                    </w:p>
                    <w:p w14:paraId="189AC4C5" w14:textId="77777777" w:rsidR="004F4B35" w:rsidRDefault="004F4B35" w:rsidP="002B7D3D">
                      <w:pPr>
                        <w:pStyle w:val="ParagraphIndent"/>
                      </w:pPr>
                      <w:r>
                        <w:t>(2) A purchaser of chattel paper has priority over a security interest in the chattel paper which is claimed other than merely as proceeds of inventory subject to a security interest if the purchaser gives new value</w:t>
                      </w:r>
                      <w:r>
                        <w:rPr>
                          <w:rStyle w:val="Add"/>
                        </w:rPr>
                        <w:t>,</w:t>
                      </w:r>
                      <w:r>
                        <w:t xml:space="preserve"> </w:t>
                      </w:r>
                      <w:r w:rsidRPr="00A24E67">
                        <w:rPr>
                          <w:rStyle w:val="Delete"/>
                        </w:rPr>
                        <w:t>and</w:t>
                      </w:r>
                      <w:r>
                        <w:t xml:space="preserve"> takes possession of </w:t>
                      </w:r>
                      <w:r>
                        <w:rPr>
                          <w:rStyle w:val="Add"/>
                        </w:rPr>
                        <w:t>each authoritative copy of the record evidencing</w:t>
                      </w:r>
                      <w:r>
                        <w:t xml:space="preserve"> the chattel paper</w:t>
                      </w:r>
                      <w:r>
                        <w:rPr>
                          <w:rStyle w:val="Add"/>
                        </w:rPr>
                        <w:t>, and</w:t>
                      </w:r>
                      <w:r>
                        <w:t xml:space="preserve"> </w:t>
                      </w:r>
                      <w:r w:rsidRPr="00A24E67">
                        <w:rPr>
                          <w:rStyle w:val="Delete"/>
                        </w:rPr>
                        <w:t>or</w:t>
                      </w:r>
                      <w:r>
                        <w:t xml:space="preserve"> obtains control </w:t>
                      </w:r>
                      <w:r>
                        <w:rPr>
                          <w:rStyle w:val="Add"/>
                        </w:rPr>
                        <w:t>under s. 679.1051 of each authoritative electronic copy</w:t>
                      </w:r>
                      <w:r>
                        <w:t xml:space="preserve"> of the </w:t>
                      </w:r>
                      <w:r>
                        <w:rPr>
                          <w:rStyle w:val="Add"/>
                        </w:rPr>
                        <w:t>record evidencing the</w:t>
                      </w:r>
                      <w:r>
                        <w:t xml:space="preserve"> chattel paper </w:t>
                      </w:r>
                      <w:r w:rsidRPr="00823A55">
                        <w:rPr>
                          <w:rStyle w:val="Delete"/>
                        </w:rPr>
                        <w:t>under s. 679.1051</w:t>
                      </w:r>
                      <w:r>
                        <w:t xml:space="preserve"> in good faith, in the ordinary course of the purchaser’s business, and without knowledge that the purchase violates the rights of the secured party.</w:t>
                      </w:r>
                    </w:p>
                    <w:p w14:paraId="047B65A1" w14:textId="77777777" w:rsidR="004F4B35" w:rsidRDefault="004F4B35" w:rsidP="002B7D3D">
                      <w:pPr>
                        <w:pStyle w:val="ParagraphIndent"/>
                      </w:pPr>
                      <w:r>
                        <w:t xml:space="preserve">(6) For purposes of subsections (2) and (4), if </w:t>
                      </w:r>
                      <w:r>
                        <w:rPr>
                          <w:rStyle w:val="Add"/>
                        </w:rPr>
                        <w:t>the authoritative copies of the record evidencing</w:t>
                      </w:r>
                      <w:r>
                        <w:t xml:space="preserve"> chattel paper or an instrument </w:t>
                      </w:r>
                      <w:r>
                        <w:rPr>
                          <w:rStyle w:val="Add"/>
                        </w:rPr>
                        <w:t>indicate</w:t>
                      </w:r>
                      <w:r>
                        <w:t xml:space="preserve"> </w:t>
                      </w:r>
                      <w:r w:rsidRPr="00823A55">
                        <w:rPr>
                          <w:rStyle w:val="Delete"/>
                        </w:rPr>
                        <w:t>indicates</w:t>
                      </w:r>
                      <w:r>
                        <w:t xml:space="preserve"> that </w:t>
                      </w:r>
                      <w:r>
                        <w:rPr>
                          <w:rStyle w:val="Add"/>
                        </w:rPr>
                        <w:t>the chattel paper or instrument</w:t>
                      </w:r>
                      <w:r>
                        <w:t xml:space="preserve"> </w:t>
                      </w:r>
                      <w:r w:rsidRPr="00823A55">
                        <w:rPr>
                          <w:rStyle w:val="Delete"/>
                        </w:rPr>
                        <w:t>it</w:t>
                      </w:r>
                      <w:r>
                        <w:t xml:space="preserve"> has been assigned to an identified secured party other than the purchaser, a purchaser of the chattel paper or instrument has knowledge that the purchase violates the rights of the secured party.</w:t>
                      </w:r>
                    </w:p>
                  </w:sdtContent>
                </w:sdt>
                <w:sdt>
                  <w:sdtPr>
                    <w:alias w:val="BillSection"/>
                    <w:id w:val="-1347246661"/>
                  </w:sdtPr>
                  <w:sdtContent>
                    <w:p w14:paraId="0CF67D7A" w14:textId="77777777" w:rsidR="004F4B35" w:rsidRDefault="004F4B35" w:rsidP="002B7D3D">
                      <w:pPr>
                        <w:pStyle w:val="ParagraphIndent"/>
                      </w:pPr>
                      <w:r>
                        <w:t>Section 80. Section 679.331, Florida Statutes, is amended to read:</w:t>
                      </w:r>
                    </w:p>
                    <w:p w14:paraId="67385655" w14:textId="77777777" w:rsidR="004F4B35" w:rsidRDefault="004F4B35" w:rsidP="002B7D3D">
                      <w:pPr>
                        <w:pStyle w:val="ParagraphIndent"/>
                      </w:pPr>
                      <w:r>
                        <w:t xml:space="preserve">679.331 Priority of rights of purchasers of </w:t>
                      </w:r>
                      <w:r w:rsidRPr="00823A55">
                        <w:rPr>
                          <w:rStyle w:val="Add"/>
                        </w:rPr>
                        <w:t>controllable accounts, controllable electronic records, controllable payment intangibles</w:t>
                      </w:r>
                      <w:r>
                        <w:t xml:space="preserve"> </w:t>
                      </w:r>
                      <w:r w:rsidRPr="00823A55">
                        <w:rPr>
                          <w:rStyle w:val="Delete"/>
                        </w:rPr>
                        <w:t>instruments</w:t>
                      </w:r>
                      <w:r>
                        <w:t xml:space="preserve">, documents, </w:t>
                      </w:r>
                      <w:r>
                        <w:rPr>
                          <w:rStyle w:val="Add"/>
                        </w:rPr>
                        <w:t>instruments,</w:t>
                      </w:r>
                      <w:r>
                        <w:t xml:space="preserve"> and securities under other articles; priority of interests in financial assets and security entitlements </w:t>
                      </w:r>
                      <w:r>
                        <w:rPr>
                          <w:rStyle w:val="Add"/>
                        </w:rPr>
                        <w:t>and protection against assertion of claim</w:t>
                      </w:r>
                      <w:r>
                        <w:t xml:space="preserve"> under </w:t>
                      </w:r>
                      <w:r>
                        <w:rPr>
                          <w:rStyle w:val="Add"/>
                        </w:rPr>
                        <w:t>chapters 669 and 678</w:t>
                      </w:r>
                      <w:r>
                        <w:t xml:space="preserve"> </w:t>
                      </w:r>
                      <w:r w:rsidRPr="00823A55">
                        <w:rPr>
                          <w:rStyle w:val="Delete"/>
                        </w:rPr>
                        <w:t>chapter 678</w:t>
                      </w:r>
                      <w:r>
                        <w:t>.—</w:t>
                      </w:r>
                    </w:p>
                    <w:p w14:paraId="7754F0BD" w14:textId="77777777" w:rsidR="004F4B35" w:rsidRDefault="004F4B35" w:rsidP="002B7D3D">
                      <w:pPr>
                        <w:pStyle w:val="ParagraphIndent"/>
                      </w:pPr>
                      <w:r>
                        <w:t>(1) This chapter does not limit the rights of a holder in due course of a negotiable instrument, a holder to which a negotiable document of title has been duly negotiated, or a protected purchaser of a security</w:t>
                      </w:r>
                      <w:r>
                        <w:rPr>
                          <w:rStyle w:val="Add"/>
                        </w:rPr>
                        <w:t>, or a qualifying purchase of a controllable account, controllable electronic record, or controllable payment intangible</w:t>
                      </w:r>
                      <w:r>
                        <w:t xml:space="preserve">. These holders or purchasers take priority over an earlier security interest, even if perfected, to the extent provided in chapters </w:t>
                      </w:r>
                      <w:r>
                        <w:rPr>
                          <w:rStyle w:val="Add"/>
                        </w:rPr>
                        <w:t>669,</w:t>
                      </w:r>
                      <w:r>
                        <w:t xml:space="preserve"> 673, 677, and 678.</w:t>
                      </w:r>
                    </w:p>
                    <w:p w14:paraId="10A47827" w14:textId="77777777" w:rsidR="004F4B35" w:rsidRDefault="004F4B35" w:rsidP="002B7D3D">
                      <w:pPr>
                        <w:pStyle w:val="ParagraphIndent"/>
                      </w:pPr>
                      <w:r>
                        <w:t xml:space="preserve">(2) This chapter does not limit the rights of or impose liability on a person to the extent that the person is protected against the assertion of an adverse claim under </w:t>
                      </w:r>
                      <w:r>
                        <w:rPr>
                          <w:rStyle w:val="Add"/>
                        </w:rPr>
                        <w:t>chapter 669 or</w:t>
                      </w:r>
                      <w:r>
                        <w:t xml:space="preserve"> chapter 678.</w:t>
                      </w:r>
                    </w:p>
                    <w:p w14:paraId="10A21C74" w14:textId="77777777" w:rsidR="004F4B35" w:rsidRDefault="004F4B35" w:rsidP="002B7D3D">
                      <w:pPr>
                        <w:pStyle w:val="ParagraphIndent"/>
                      </w:pPr>
                      <w:r>
                        <w:t>(3) Filing under this chapter does not constitute notice of a claim or defense to the holders, purchasers, or persons described in subsections (1) and (2).</w:t>
                      </w:r>
                    </w:p>
                  </w:sdtContent>
                </w:sdt>
                <w:sdt>
                  <w:sdtPr>
                    <w:alias w:val="BillSection"/>
                    <w:id w:val="-1797990263"/>
                  </w:sdtPr>
                  <w:sdtContent>
                    <w:p w14:paraId="362A4F08" w14:textId="77777777" w:rsidR="004F4B35" w:rsidRDefault="004F4B35" w:rsidP="002B7D3D">
                      <w:pPr>
                        <w:pStyle w:val="ParagraphIndent"/>
                      </w:pPr>
                      <w:r>
                        <w:t>Section 81. Section 679.332, Florida Statutes, is amended to read:</w:t>
                      </w:r>
                    </w:p>
                    <w:p w14:paraId="1026A4ED" w14:textId="77777777" w:rsidR="004F4B35" w:rsidRDefault="004F4B35" w:rsidP="002B7D3D">
                      <w:pPr>
                        <w:pStyle w:val="ParagraphIndent"/>
                      </w:pPr>
                      <w:r>
                        <w:t>679.332 Transfer of money; transfer of funds from deposit account</w:t>
                      </w:r>
                      <w:r>
                        <w:rPr>
                          <w:rStyle w:val="Add"/>
                        </w:rPr>
                        <w:t>; transfer of electronic money</w:t>
                      </w:r>
                      <w:r>
                        <w:t>.—</w:t>
                      </w:r>
                    </w:p>
                    <w:p w14:paraId="3591C25C" w14:textId="77777777" w:rsidR="004F4B35" w:rsidRDefault="004F4B35" w:rsidP="002B7D3D">
                      <w:pPr>
                        <w:pStyle w:val="ParagraphIndent"/>
                      </w:pPr>
                      <w:r>
                        <w:t xml:space="preserve">(1) A transferee of </w:t>
                      </w:r>
                      <w:r>
                        <w:rPr>
                          <w:rStyle w:val="Add"/>
                        </w:rPr>
                        <w:t>tangible</w:t>
                      </w:r>
                      <w:r>
                        <w:t xml:space="preserve"> money takes the money free of a security interest </w:t>
                      </w:r>
                      <w:r>
                        <w:rPr>
                          <w:rStyle w:val="Add"/>
                        </w:rPr>
                        <w:t>if the transferee receives possession of the money without acting</w:t>
                      </w:r>
                      <w:r>
                        <w:t xml:space="preserve"> </w:t>
                      </w:r>
                      <w:r w:rsidRPr="00DB1E57">
                        <w:rPr>
                          <w:rStyle w:val="Delete"/>
                        </w:rPr>
                        <w:t>unless the transferee acts</w:t>
                      </w:r>
                      <w:r>
                        <w:t xml:space="preserve"> in collusion with the debtor in violating the rights of the secured party.</w:t>
                      </w:r>
                    </w:p>
                    <w:p w14:paraId="33DA07FB" w14:textId="77777777" w:rsidR="004F4B35" w:rsidRDefault="004F4B35" w:rsidP="002B7D3D">
                      <w:pPr>
                        <w:pStyle w:val="ParagraphIndent"/>
                      </w:pPr>
                      <w:r>
                        <w:t xml:space="preserve">(2) A transferee of funds from a deposit account takes the funds free of a security interest in the deposit account </w:t>
                      </w:r>
                      <w:r>
                        <w:rPr>
                          <w:rStyle w:val="Add"/>
                        </w:rPr>
                        <w:t>if the transferee receives the funds without acting</w:t>
                      </w:r>
                      <w:r>
                        <w:t xml:space="preserve"> </w:t>
                      </w:r>
                      <w:r w:rsidRPr="00DB1E57">
                        <w:rPr>
                          <w:rStyle w:val="Delete"/>
                        </w:rPr>
                        <w:t>unless the transferee acts</w:t>
                      </w:r>
                      <w:r>
                        <w:t xml:space="preserve"> in collusion with the debtor in violating the rights of the secured party.</w:t>
                      </w:r>
                    </w:p>
                    <w:p w14:paraId="4E7109BD" w14:textId="77777777" w:rsidR="004F4B35" w:rsidRDefault="004F4B35" w:rsidP="002B7D3D">
                      <w:pPr>
                        <w:pStyle w:val="ParagraphIndent"/>
                      </w:pPr>
                      <w:r>
                        <w:rPr>
                          <w:rStyle w:val="Add"/>
                        </w:rPr>
                        <w:t>(3)</w:t>
                      </w:r>
                      <w:r>
                        <w:rPr>
                          <w:rStyle w:val="Add"/>
                        </w:rPr>
                        <w:t> </w:t>
                      </w:r>
                      <w:r>
                        <w:rPr>
                          <w:rStyle w:val="Add"/>
                        </w:rPr>
                        <w:t>A transferee of electronic money takes the money free of a security interest if the transferee obtains control of the money without acting in collusion with the debtor in violating the rights of the secured party.</w:t>
                      </w:r>
                    </w:p>
                  </w:sdtContent>
                </w:sdt>
                <w:sdt>
                  <w:sdtPr>
                    <w:alias w:val="BillSection"/>
                    <w:id w:val="725723507"/>
                  </w:sdtPr>
                  <w:sdtContent>
                    <w:p w14:paraId="618F8487" w14:textId="77777777" w:rsidR="004F4B35" w:rsidRDefault="004F4B35" w:rsidP="002B7D3D">
                      <w:pPr>
                        <w:pStyle w:val="ParagraphIndent"/>
                      </w:pPr>
                      <w:r>
                        <w:t>Section 82. Section 679.341, Florida Statutes, is amended to read:</w:t>
                      </w:r>
                    </w:p>
                    <w:p w14:paraId="59DC2C52" w14:textId="77777777" w:rsidR="004F4B35" w:rsidRDefault="004F4B35" w:rsidP="002B7D3D">
                      <w:pPr>
                        <w:pStyle w:val="ParagraphIndent"/>
                      </w:pPr>
                      <w:r>
                        <w:t xml:space="preserve">679.341 Bank’s rights and duties with respect to deposit account.—Except as otherwise provided in s. 679.340(3), and unless the bank otherwise agrees in </w:t>
                      </w:r>
                      <w:r>
                        <w:rPr>
                          <w:rStyle w:val="Add"/>
                        </w:rPr>
                        <w:t>a signed</w:t>
                      </w:r>
                      <w:r>
                        <w:t xml:space="preserve"> </w:t>
                      </w:r>
                      <w:r w:rsidRPr="00BC2C36">
                        <w:rPr>
                          <w:rStyle w:val="Delete"/>
                        </w:rPr>
                        <w:t>an authenticated</w:t>
                      </w:r>
                      <w:r>
                        <w:t xml:space="preserve"> record, a bank’s </w:t>
                      </w:r>
                      <w:proofErr w:type="gramStart"/>
                      <w:r>
                        <w:t>rights</w:t>
                      </w:r>
                      <w:proofErr w:type="gramEnd"/>
                      <w:r>
                        <w:t xml:space="preserve"> and duties with respect to a deposit account maintained with the bank are not terminated, suspended, or modified by:</w:t>
                      </w:r>
                    </w:p>
                    <w:p w14:paraId="6E9D3A9A" w14:textId="77777777" w:rsidR="004F4B35" w:rsidRDefault="004F4B35" w:rsidP="002B7D3D">
                      <w:pPr>
                        <w:pStyle w:val="ParagraphIndent"/>
                      </w:pPr>
                      <w:r>
                        <w:t xml:space="preserve">(1) The creation, attachment, or perfection of a security interest in the deposit </w:t>
                      </w:r>
                      <w:proofErr w:type="gramStart"/>
                      <w:r>
                        <w:t>account;</w:t>
                      </w:r>
                      <w:proofErr w:type="gramEnd"/>
                    </w:p>
                    <w:p w14:paraId="20DE069B" w14:textId="77777777" w:rsidR="004F4B35" w:rsidRDefault="004F4B35" w:rsidP="002B7D3D">
                      <w:pPr>
                        <w:pStyle w:val="ParagraphIndent"/>
                      </w:pPr>
                      <w:r>
                        <w:t>(2) The bank’s knowledge of the security interest; or</w:t>
                      </w:r>
                    </w:p>
                    <w:p w14:paraId="00B02814" w14:textId="77777777" w:rsidR="004F4B35" w:rsidRDefault="004F4B35" w:rsidP="002B7D3D">
                      <w:pPr>
                        <w:pStyle w:val="ParagraphIndent"/>
                      </w:pPr>
                      <w:r>
                        <w:t>(3) The bank’s receipt of instructions from the secured party.</w:t>
                      </w:r>
                    </w:p>
                  </w:sdtContent>
                </w:sdt>
                <w:sdt>
                  <w:sdtPr>
                    <w:alias w:val="BillSection"/>
                    <w:id w:val="-1292276411"/>
                  </w:sdtPr>
                  <w:sdtContent>
                    <w:p w14:paraId="00FE2A7C" w14:textId="77777777" w:rsidR="004F4B35" w:rsidRDefault="004F4B35" w:rsidP="002B7D3D">
                      <w:pPr>
                        <w:pStyle w:val="ParagraphIndent"/>
                      </w:pPr>
                      <w:r>
                        <w:t>Section 83. Subsection (1) of section 679.4041, Florida Statutes, is amended to read:</w:t>
                      </w:r>
                    </w:p>
                    <w:p w14:paraId="31B098C3" w14:textId="77777777" w:rsidR="004F4B35" w:rsidRDefault="004F4B35" w:rsidP="002B7D3D">
                      <w:pPr>
                        <w:pStyle w:val="ParagraphIndent"/>
                      </w:pPr>
                      <w:r>
                        <w:t>679.4041 Rights acquired by assignee; claims and defenses against assignee.—</w:t>
                      </w:r>
                    </w:p>
                    <w:p w14:paraId="5EE13B47" w14:textId="77777777" w:rsidR="004F4B35" w:rsidRDefault="004F4B35" w:rsidP="002B7D3D">
                      <w:pPr>
                        <w:pStyle w:val="ParagraphIndent"/>
                      </w:pPr>
                      <w:r>
                        <w:t>(1) Unless an account debtor has made an enforceable agreement not to assert defenses or claims, and subject to subsections (2) through (5), the rights of an assignee are subject to:</w:t>
                      </w:r>
                    </w:p>
                    <w:p w14:paraId="01ABFA76" w14:textId="77777777" w:rsidR="004F4B35" w:rsidRDefault="004F4B35" w:rsidP="002B7D3D">
                      <w:pPr>
                        <w:pStyle w:val="ParagraphIndent"/>
                      </w:pPr>
                      <w:r>
                        <w:t>(a) All terms of the agreement between the account debtor and assignor and any defense or claim in recoupment arising from the transaction that gave rise to the contract; and</w:t>
                      </w:r>
                    </w:p>
                    <w:p w14:paraId="3DB42CA0" w14:textId="77777777" w:rsidR="004F4B35" w:rsidRDefault="004F4B35" w:rsidP="002B7D3D">
                      <w:pPr>
                        <w:pStyle w:val="ParagraphIndent"/>
                      </w:pPr>
                      <w:r>
                        <w:t xml:space="preserve">(b) Any other defense or claim of the account debtor against the assignor which accrues before the account debtor receives a notification of the assignment </w:t>
                      </w:r>
                      <w:r>
                        <w:rPr>
                          <w:rStyle w:val="Add"/>
                        </w:rPr>
                        <w:t>signed</w:t>
                      </w:r>
                      <w:r>
                        <w:t xml:space="preserve"> </w:t>
                      </w:r>
                      <w:r w:rsidRPr="00BC2C36">
                        <w:rPr>
                          <w:rStyle w:val="Delete"/>
                        </w:rPr>
                        <w:t>authenticated</w:t>
                      </w:r>
                      <w:r>
                        <w:t xml:space="preserve"> by the assignor or the assignee.</w:t>
                      </w:r>
                    </w:p>
                  </w:sdtContent>
                </w:sdt>
                <w:sdt>
                  <w:sdtPr>
                    <w:alias w:val="BillSection"/>
                    <w:id w:val="823472387"/>
                  </w:sdtPr>
                  <w:sdtContent>
                    <w:p w14:paraId="4420D2F7" w14:textId="77777777" w:rsidR="004F4B35" w:rsidRDefault="004F4B35" w:rsidP="002B7D3D">
                      <w:pPr>
                        <w:pStyle w:val="ParagraphIndent"/>
                      </w:pPr>
                      <w:r>
                        <w:t>Section 84. Subsections (1) through (4) and (7) of section 679.4061, Florida Statutes, are amended, and subsection (13) is added to that section, to read:</w:t>
                      </w:r>
                    </w:p>
                    <w:p w14:paraId="3A4A1A3C" w14:textId="77777777" w:rsidR="004F4B35" w:rsidRDefault="004F4B35" w:rsidP="002B7D3D">
                      <w:pPr>
                        <w:pStyle w:val="ParagraphIndent"/>
                      </w:pPr>
                      <w:r>
                        <w:t>679.4061 Discharge of account debtor; notification of assignment; identification and proof of assignment; restrictions on assignment of accounts, chattel paper, payment intangibles, and promissory notes ineffective.—</w:t>
                      </w:r>
                    </w:p>
                    <w:p w14:paraId="47DD34BB" w14:textId="77777777" w:rsidR="004F4B35" w:rsidRDefault="004F4B35" w:rsidP="002B7D3D">
                      <w:pPr>
                        <w:pStyle w:val="ParagraphIndent"/>
                      </w:pPr>
                      <w:r>
                        <w:t xml:space="preserve">(1) Subject to subsections (2) through (9) </w:t>
                      </w:r>
                      <w:r>
                        <w:rPr>
                          <w:rStyle w:val="Add"/>
                        </w:rPr>
                        <w:t>and (13)</w:t>
                      </w:r>
                      <w:r>
                        <w:t xml:space="preserve">, an account debtor on an account, chattel paper, or a payment intangible may discharge its obligation by paying the assignor until, but not after, the account debtor receives a notification, </w:t>
                      </w:r>
                      <w:r>
                        <w:rPr>
                          <w:rStyle w:val="Add"/>
                        </w:rPr>
                        <w:t>signed</w:t>
                      </w:r>
                      <w:r>
                        <w:t xml:space="preserve"> </w:t>
                      </w:r>
                      <w:r w:rsidRPr="00BC2C36">
                        <w:rPr>
                          <w:rStyle w:val="Delete"/>
                        </w:rPr>
                        <w:t>authenticated</w:t>
                      </w:r>
                      <w:r>
                        <w:t xml:space="preserve">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14:paraId="0C3CC7F9" w14:textId="77777777" w:rsidR="004F4B35" w:rsidRDefault="004F4B35" w:rsidP="002B7D3D">
                      <w:pPr>
                        <w:pStyle w:val="ParagraphIndent"/>
                      </w:pPr>
                      <w:r>
                        <w:t xml:space="preserve">(2) Subject to </w:t>
                      </w:r>
                      <w:r>
                        <w:rPr>
                          <w:rStyle w:val="Add"/>
                        </w:rPr>
                        <w:t>subsections (8) and (13)</w:t>
                      </w:r>
                      <w:r>
                        <w:t xml:space="preserve"> </w:t>
                      </w:r>
                      <w:r w:rsidRPr="00BC2C36">
                        <w:rPr>
                          <w:rStyle w:val="Delete"/>
                        </w:rPr>
                        <w:t>subsection (8)</w:t>
                      </w:r>
                      <w:r>
                        <w:t>, notification is ineffective under subsection (1):</w:t>
                      </w:r>
                    </w:p>
                    <w:p w14:paraId="12D04D5D" w14:textId="77777777" w:rsidR="004F4B35" w:rsidRDefault="004F4B35" w:rsidP="002B7D3D">
                      <w:pPr>
                        <w:pStyle w:val="ParagraphIndent"/>
                      </w:pPr>
                      <w:r>
                        <w:t xml:space="preserve">(a) If it does not reasonably identify the rights </w:t>
                      </w:r>
                      <w:proofErr w:type="gramStart"/>
                      <w:r>
                        <w:t>assigned;</w:t>
                      </w:r>
                      <w:proofErr w:type="gramEnd"/>
                    </w:p>
                    <w:p w14:paraId="5C349B36" w14:textId="77777777" w:rsidR="004F4B35" w:rsidRDefault="004F4B35" w:rsidP="002B7D3D">
                      <w:pPr>
                        <w:pStyle w:val="ParagraphIndent"/>
                      </w:pPr>
                      <w:r>
                        <w:t>(b) To the extent that an agreement between an account debtor and a seller of a payment intangible limits the account debtor’s duty to pay a person other than the seller and the limitation is effective under law other than this chapter; or</w:t>
                      </w:r>
                    </w:p>
                    <w:p w14:paraId="693349D2" w14:textId="77777777" w:rsidR="004F4B35" w:rsidRDefault="004F4B35" w:rsidP="002B7D3D">
                      <w:pPr>
                        <w:pStyle w:val="ParagraphIndent"/>
                      </w:pPr>
                      <w:r>
                        <w:t>(c) At the option of an account debtor, if the notification notifies the account debtor to make less than the full amount of any installment or other periodic payment to the assignee, even if:</w:t>
                      </w:r>
                    </w:p>
                    <w:p w14:paraId="6FA3EA02" w14:textId="77777777" w:rsidR="004F4B35" w:rsidRDefault="004F4B35" w:rsidP="002B7D3D">
                      <w:pPr>
                        <w:pStyle w:val="ParagraphIndent"/>
                      </w:pPr>
                      <w:r>
                        <w:t xml:space="preserve">1. Only a portion of the account, chattel paper, or payment intangible has been assigned to that </w:t>
                      </w:r>
                      <w:proofErr w:type="gramStart"/>
                      <w:r>
                        <w:t>assignee;</w:t>
                      </w:r>
                      <w:proofErr w:type="gramEnd"/>
                    </w:p>
                    <w:p w14:paraId="7E553E11" w14:textId="77777777" w:rsidR="004F4B35" w:rsidRDefault="004F4B35" w:rsidP="002B7D3D">
                      <w:pPr>
                        <w:pStyle w:val="ParagraphIndent"/>
                      </w:pPr>
                      <w:r>
                        <w:t>2. A portion has been assigned to another assignee; or</w:t>
                      </w:r>
                    </w:p>
                    <w:p w14:paraId="273B0F62" w14:textId="77777777" w:rsidR="004F4B35" w:rsidRDefault="004F4B35" w:rsidP="002B7D3D">
                      <w:pPr>
                        <w:pStyle w:val="ParagraphIndent"/>
                      </w:pPr>
                      <w:r>
                        <w:t>3. The account debtor knows that the assignment to that assignee is limited.</w:t>
                      </w:r>
                    </w:p>
                    <w:p w14:paraId="1FC9EA29" w14:textId="77777777" w:rsidR="004F4B35" w:rsidRDefault="004F4B35" w:rsidP="002B7D3D">
                      <w:pPr>
                        <w:pStyle w:val="ParagraphIndent"/>
                      </w:pPr>
                      <w:r>
                        <w:t>(3) </w:t>
                      </w:r>
                      <w:r w:rsidRPr="00BC2C36">
                        <w:t xml:space="preserve">Subject to </w:t>
                      </w:r>
                      <w:r w:rsidRPr="00BC2C36">
                        <w:rPr>
                          <w:rStyle w:val="Add"/>
                        </w:rPr>
                        <w:t>subsections (8) and (13)</w:t>
                      </w:r>
                      <w:r w:rsidRPr="00BC2C36">
                        <w:t xml:space="preserve"> </w:t>
                      </w:r>
                      <w:r w:rsidRPr="00BC2C36">
                        <w:rPr>
                          <w:rStyle w:val="Delete"/>
                        </w:rPr>
                        <w:t>subsection (8)</w:t>
                      </w:r>
                      <w:r>
                        <w:t>,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(1).</w:t>
                      </w:r>
                    </w:p>
                    <w:p w14:paraId="2028EC48" w14:textId="77777777" w:rsidR="004F4B35" w:rsidRDefault="004F4B35" w:rsidP="002B7D3D">
                      <w:pPr>
                        <w:pStyle w:val="ParagraphIndent"/>
                      </w:pPr>
                      <w:r>
                        <w:t>(4) </w:t>
                      </w:r>
                      <w:r>
                        <w:rPr>
                          <w:rStyle w:val="Add"/>
                        </w:rPr>
                        <w:t xml:space="preserve">For the purposes of this subsection, the term “promissory note” includes a negotiable instrument that </w:t>
                      </w:r>
                      <w:proofErr w:type="gramStart"/>
                      <w:r>
                        <w:rPr>
                          <w:rStyle w:val="Add"/>
                        </w:rPr>
                        <w:t>evidences</w:t>
                      </w:r>
                      <w:proofErr w:type="gramEnd"/>
                      <w:r>
                        <w:rPr>
                          <w:rStyle w:val="Add"/>
                        </w:rPr>
                        <w:t xml:space="preserve"> chattel paper.</w:t>
                      </w:r>
                      <w:r>
                        <w:t xml:space="preserve"> Except as otherwise provided in subsections (5) and (12) and ss. 680.303 and 679.4071, and subject to subsection (8), a term in an agreement between an account debtor and an assignor or in a promissory note is ineffective to the extent that it:</w:t>
                      </w:r>
                    </w:p>
                    <w:p w14:paraId="5CFD4146" w14:textId="77777777" w:rsidR="004F4B35" w:rsidRDefault="004F4B35" w:rsidP="002B7D3D">
                      <w:pPr>
                        <w:pStyle w:val="ParagraphIndent"/>
                      </w:pPr>
                      <w:r>
                        <w:t>(a) Prohibits,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14:paraId="7ABE0054" w14:textId="77777777" w:rsidR="004F4B35" w:rsidRDefault="004F4B35" w:rsidP="002B7D3D">
                      <w:pPr>
                        <w:pStyle w:val="ParagraphIndent"/>
                      </w:pPr>
                      <w:r>
                        <w:t>(b) Provides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14:paraId="661F97EA" w14:textId="77777777" w:rsidR="004F4B35" w:rsidRDefault="004F4B35" w:rsidP="002B7D3D">
                      <w:pPr>
                        <w:pStyle w:val="ParagraphIndent"/>
                      </w:pPr>
                      <w:r>
                        <w:t>(7) </w:t>
                      </w:r>
                      <w:r w:rsidRPr="00F551E6">
                        <w:t xml:space="preserve">Subject to </w:t>
                      </w:r>
                      <w:r w:rsidRPr="00F551E6">
                        <w:rPr>
                          <w:rStyle w:val="Add"/>
                        </w:rPr>
                        <w:t>subsections (8) and (13)</w:t>
                      </w:r>
                      <w:r w:rsidRPr="00F551E6">
                        <w:t xml:space="preserve"> </w:t>
                      </w:r>
                      <w:r w:rsidRPr="00F551E6">
                        <w:rPr>
                          <w:rStyle w:val="Delete"/>
                        </w:rPr>
                        <w:t>subsection (8)</w:t>
                      </w:r>
                      <w:r>
                        <w:t>, an account debtor may not waive or vary its option under paragraph (2)(c).</w:t>
                      </w:r>
                    </w:p>
                    <w:p w14:paraId="6513E085" w14:textId="77777777" w:rsidR="004F4B35" w:rsidRDefault="004F4B35" w:rsidP="002B7D3D">
                      <w:pPr>
                        <w:pStyle w:val="ParagraphIndent"/>
                      </w:pPr>
                      <w:r>
                        <w:rPr>
                          <w:rStyle w:val="Add"/>
                        </w:rPr>
                        <w:t>(13)</w:t>
                      </w:r>
                      <w:r>
                        <w:rPr>
                          <w:rStyle w:val="Add"/>
                        </w:rPr>
                        <w:t> </w:t>
                      </w:r>
                      <w:r>
                        <w:rPr>
                          <w:rStyle w:val="Add"/>
                        </w:rPr>
                        <w:t>Subsections (1), (2), (3), and (7) do not apply to a controllable account or controllable payment intangible.</w:t>
                      </w:r>
                    </w:p>
                  </w:sdtContent>
                </w:sdt>
                <w:sdt>
                  <w:sdtPr>
                    <w:alias w:val="BillSection"/>
                    <w:id w:val="1285233483"/>
                  </w:sdtPr>
                  <w:sdtContent>
                    <w:p w14:paraId="46993977" w14:textId="77777777" w:rsidR="004F4B35" w:rsidRDefault="004F4B35" w:rsidP="002B7D3D">
                      <w:pPr>
                        <w:pStyle w:val="ParagraphIndent"/>
                      </w:pPr>
                      <w:r>
                        <w:t>Section 85. Subsection (9) is added to section 679.4081, Florida Statutes, to read:</w:t>
                      </w:r>
                    </w:p>
                    <w:p w14:paraId="7F3E5A53" w14:textId="77777777" w:rsidR="004F4B35" w:rsidRDefault="004F4B35" w:rsidP="002B7D3D">
                      <w:pPr>
                        <w:pStyle w:val="ParagraphIndent"/>
                      </w:pPr>
                      <w:r>
                        <w:t>679.4081 Restrictions on assignment of promissory notes, health-care-insurance receivables, and certain general intangibles ineffective.—</w:t>
                      </w:r>
                    </w:p>
                    <w:p w14:paraId="161C2907" w14:textId="77777777" w:rsidR="004F4B35" w:rsidRDefault="004F4B35" w:rsidP="002B7D3D">
                      <w:pPr>
                        <w:pStyle w:val="ParagraphIndent"/>
                      </w:pPr>
                      <w:r w:rsidRPr="00C2635A">
                        <w:rPr>
                          <w:rStyle w:val="Add"/>
                        </w:rPr>
                        <w:t>(9) </w:t>
                      </w:r>
                      <w:r>
                        <w:rPr>
                          <w:rStyle w:val="Add"/>
                        </w:rPr>
                        <w:t xml:space="preserve">For the purposes of this section, the term “promissory note” includes a negotiable instrument that </w:t>
                      </w:r>
                      <w:proofErr w:type="gramStart"/>
                      <w:r>
                        <w:rPr>
                          <w:rStyle w:val="Add"/>
                        </w:rPr>
                        <w:t>evidences</w:t>
                      </w:r>
                      <w:proofErr w:type="gramEnd"/>
                      <w:r>
                        <w:rPr>
                          <w:rStyle w:val="Add"/>
                        </w:rPr>
                        <w:t xml:space="preserve"> chattel paper.</w:t>
                      </w:r>
                    </w:p>
                  </w:sdtContent>
                </w:sdt>
                <w:sdt>
                  <w:sdtPr>
                    <w:alias w:val="BillSection"/>
                    <w:id w:val="722712126"/>
                  </w:sdtPr>
                  <w:sdtContent>
                    <w:p w14:paraId="515EA338" w14:textId="77777777" w:rsidR="004F4B35" w:rsidRDefault="004F4B35" w:rsidP="002B7D3D">
                      <w:pPr>
                        <w:pStyle w:val="ParagraphIndent"/>
                      </w:pPr>
                      <w:r>
                        <w:t>Section 86. Subsections (1) and (2) of section 679.509, Florida Statutes, are amended to read:</w:t>
                      </w:r>
                    </w:p>
                    <w:p w14:paraId="36A88598" w14:textId="77777777" w:rsidR="004F4B35" w:rsidRDefault="004F4B35" w:rsidP="002B7D3D">
                      <w:pPr>
                        <w:pStyle w:val="ParagraphIndent"/>
                      </w:pPr>
                      <w:r>
                        <w:t>679.509 Persons entitled to file a record.—</w:t>
                      </w:r>
                    </w:p>
                    <w:p w14:paraId="7A19E16C" w14:textId="77777777" w:rsidR="004F4B35" w:rsidRDefault="004F4B35" w:rsidP="002B7D3D">
                      <w:pPr>
                        <w:pStyle w:val="ParagraphIndent"/>
                      </w:pPr>
                      <w:r>
                        <w:t>(1) A person may file an initial financing statement, amendment that adds collateral covered by a financing statement, or amendment that adds a debtor to a financing statement only if:</w:t>
                      </w:r>
                    </w:p>
                    <w:p w14:paraId="4DE9D7D5" w14:textId="77777777" w:rsidR="004F4B35" w:rsidRDefault="004F4B35" w:rsidP="002B7D3D">
                      <w:pPr>
                        <w:pStyle w:val="ParagraphIndent"/>
                      </w:pPr>
                      <w:r>
                        <w:t xml:space="preserve">(a) The debtor authorizes the filing in </w:t>
                      </w:r>
                      <w:r>
                        <w:rPr>
                          <w:rStyle w:val="Add"/>
                        </w:rPr>
                        <w:t>a signed</w:t>
                      </w:r>
                      <w:r>
                        <w:t xml:space="preserve"> </w:t>
                      </w:r>
                      <w:r w:rsidRPr="00F551E6">
                        <w:rPr>
                          <w:rStyle w:val="Delete"/>
                        </w:rPr>
                        <w:t>an authenticated</w:t>
                      </w:r>
                      <w:r>
                        <w:t xml:space="preserve"> record or pursuant to subsection (2) or subsection (3); or</w:t>
                      </w:r>
                    </w:p>
                    <w:p w14:paraId="1F09D9ED" w14:textId="77777777" w:rsidR="004F4B35" w:rsidRDefault="004F4B35" w:rsidP="002B7D3D">
                      <w:pPr>
                        <w:pStyle w:val="ParagraphIndent"/>
                      </w:pPr>
                      <w:r>
                        <w:t>(b) The person holds an agricultural lien that has become effective at the time of filing and the financing statement covers only collateral in which the person holds an agricultural lien.</w:t>
                      </w:r>
                    </w:p>
                    <w:p w14:paraId="57FA20E1" w14:textId="77777777" w:rsidR="004F4B35" w:rsidRDefault="004F4B35" w:rsidP="002B7D3D">
                      <w:pPr>
                        <w:pStyle w:val="ParagraphIndent"/>
                      </w:pPr>
                      <w:r>
                        <w:t xml:space="preserve">(2) By </w:t>
                      </w:r>
                      <w:r>
                        <w:rPr>
                          <w:rStyle w:val="Add"/>
                        </w:rPr>
                        <w:t>signing</w:t>
                      </w:r>
                      <w:r>
                        <w:t xml:space="preserve"> </w:t>
                      </w:r>
                      <w:r w:rsidRPr="0058197A">
                        <w:rPr>
                          <w:rStyle w:val="Delete"/>
                        </w:rPr>
                        <w:t>authenticating</w:t>
                      </w:r>
                      <w:r>
                        <w:t xml:space="preserve"> or becoming bound as a debtor by a security agreement, a debtor or new debtor authorizes the filing of an initial financing statement, and an amendment, covering:</w:t>
                      </w:r>
                    </w:p>
                    <w:p w14:paraId="31CC3207" w14:textId="77777777" w:rsidR="004F4B35" w:rsidRDefault="004F4B35" w:rsidP="002B7D3D">
                      <w:pPr>
                        <w:pStyle w:val="ParagraphIndent"/>
                      </w:pPr>
                      <w:r>
                        <w:t>(a) The collateral described in the security agreement; and</w:t>
                      </w:r>
                    </w:p>
                    <w:p w14:paraId="01A80BAA" w14:textId="77777777" w:rsidR="004F4B35" w:rsidRDefault="004F4B35" w:rsidP="002B7D3D">
                      <w:pPr>
                        <w:pStyle w:val="ParagraphIndent"/>
                      </w:pPr>
                      <w:r>
                        <w:t>(b) Property that becomes collateral under s. 679.3151(1)(b), whether or not the security agreement expressly covers proceeds.</w:t>
                      </w:r>
                    </w:p>
                  </w:sdtContent>
                </w:sdt>
                <w:sdt>
                  <w:sdtPr>
                    <w:alias w:val="BillSection"/>
                    <w:id w:val="-603574665"/>
                  </w:sdtPr>
                  <w:sdtContent>
                    <w:p w14:paraId="26D4396C" w14:textId="77777777" w:rsidR="004F4B35" w:rsidRDefault="004F4B35" w:rsidP="002B7D3D">
                      <w:pPr>
                        <w:pStyle w:val="ParagraphIndent"/>
                      </w:pPr>
                      <w:r>
                        <w:t>Section 87. Subsections (2) and (3) of section 679.513, Florida Statutes, are amended to read:</w:t>
                      </w:r>
                    </w:p>
                    <w:p w14:paraId="36ABB4B6" w14:textId="77777777" w:rsidR="004F4B35" w:rsidRDefault="004F4B35" w:rsidP="002B7D3D">
                      <w:pPr>
                        <w:pStyle w:val="ParagraphIndent"/>
                      </w:pPr>
                      <w:r>
                        <w:t>679.513 Termination statement.—</w:t>
                      </w:r>
                    </w:p>
                    <w:p w14:paraId="74406C3D" w14:textId="77777777" w:rsidR="004F4B35" w:rsidRDefault="004F4B35" w:rsidP="002B7D3D">
                      <w:pPr>
                        <w:pStyle w:val="ParagraphIndent"/>
                      </w:pPr>
                      <w:r>
                        <w:t>(2) To comply with subsection (1), a secured party shall cause the secured party of record to file the termination statement:</w:t>
                      </w:r>
                    </w:p>
                    <w:p w14:paraId="668558A5" w14:textId="77777777" w:rsidR="004F4B35" w:rsidRDefault="004F4B35" w:rsidP="002B7D3D">
                      <w:pPr>
                        <w:pStyle w:val="ParagraphIndent"/>
                      </w:pPr>
                      <w:r>
                        <w:t>(a) Within 1 month after there is no obligation secured by the collateral covered by the financing statement and no commitment to make an advance, incur an obligation, or otherwise give value; or</w:t>
                      </w:r>
                    </w:p>
                    <w:p w14:paraId="24A68EC8" w14:textId="77777777" w:rsidR="004F4B35" w:rsidRDefault="004F4B35" w:rsidP="002B7D3D">
                      <w:pPr>
                        <w:pStyle w:val="ParagraphIndent"/>
                      </w:pPr>
                      <w:r>
                        <w:t xml:space="preserve">(b) If earlier, within 20 days after the secured party receives </w:t>
                      </w:r>
                      <w:r>
                        <w:rPr>
                          <w:rStyle w:val="Add"/>
                        </w:rPr>
                        <w:t>a signed</w:t>
                      </w:r>
                      <w:r>
                        <w:t xml:space="preserve"> </w:t>
                      </w:r>
                      <w:r w:rsidRPr="008423D1">
                        <w:rPr>
                          <w:rStyle w:val="Delete"/>
                        </w:rPr>
                        <w:t>an authenticated</w:t>
                      </w:r>
                      <w:r>
                        <w:t xml:space="preserve"> demand from a debtor.</w:t>
                      </w:r>
                    </w:p>
                    <w:p w14:paraId="24C04428" w14:textId="77777777" w:rsidR="004F4B35" w:rsidRDefault="004F4B35" w:rsidP="002B7D3D">
                      <w:pPr>
                        <w:pStyle w:val="ParagraphIndent"/>
                      </w:pPr>
                      <w:r>
                        <w:t xml:space="preserve">(3) In cases not governed by subsection (1), within 20 days after a secured party receives </w:t>
                      </w:r>
                      <w:r>
                        <w:rPr>
                          <w:rStyle w:val="Add"/>
                        </w:rPr>
                        <w:t>a signed</w:t>
                      </w:r>
                      <w:r>
                        <w:t xml:space="preserve"> </w:t>
                      </w:r>
                      <w:r w:rsidRPr="008423D1">
                        <w:rPr>
                          <w:rStyle w:val="Delete"/>
                        </w:rPr>
                        <w:t>an authenticated</w:t>
                      </w:r>
                      <w:r>
                        <w:t xml:space="preserve"> demand from a debtor, the secured party shall cause the secured party of record for a financing statement to send to the debtor a termination statement for the financing statement or file the termination statement in the filing office if:</w:t>
                      </w:r>
                    </w:p>
                    <w:p w14:paraId="7F038087" w14:textId="77777777" w:rsidR="004F4B35" w:rsidRDefault="004F4B35" w:rsidP="002B7D3D">
                      <w:pPr>
                        <w:pStyle w:val="ParagraphIndent"/>
                      </w:pPr>
                      <w:r>
                        <w:t xml:space="preserve">(a) Except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w:t>
                      </w:r>
                      <w:proofErr w:type="gramStart"/>
                      <w:r>
                        <w:t>value;</w:t>
                      </w:r>
                      <w:proofErr w:type="gramEnd"/>
                    </w:p>
                    <w:p w14:paraId="4466BE9E" w14:textId="77777777" w:rsidR="004F4B35" w:rsidRDefault="004F4B35" w:rsidP="002B7D3D">
                      <w:pPr>
                        <w:pStyle w:val="ParagraphIndent"/>
                      </w:pPr>
                      <w:r>
                        <w:t xml:space="preserve">(b) The financing statement covers accounts or chattel paper that has been sold but as to which the account debtor or other person obligated has discharged its </w:t>
                      </w:r>
                      <w:proofErr w:type="gramStart"/>
                      <w:r>
                        <w:t>obligation;</w:t>
                      </w:r>
                      <w:proofErr w:type="gramEnd"/>
                    </w:p>
                    <w:p w14:paraId="34AB8BBD" w14:textId="77777777" w:rsidR="004F4B35" w:rsidRDefault="004F4B35" w:rsidP="002B7D3D">
                      <w:pPr>
                        <w:pStyle w:val="ParagraphIndent"/>
                      </w:pPr>
                      <w:r>
                        <w:t>(c) The financing statement covers goods that were the subject of a consignment to the debtor but are not in the debtor’s possession; or</w:t>
                      </w:r>
                    </w:p>
                    <w:p w14:paraId="341CB16B" w14:textId="77777777" w:rsidR="004F4B35" w:rsidRDefault="004F4B35" w:rsidP="002B7D3D">
                      <w:pPr>
                        <w:pStyle w:val="ParagraphIndent"/>
                      </w:pPr>
                      <w:r>
                        <w:t>(d) The debtor did not authorize the filing of the initial financing statement.</w:t>
                      </w:r>
                    </w:p>
                  </w:sdtContent>
                </w:sdt>
                <w:sdt>
                  <w:sdtPr>
                    <w:alias w:val="BillSection"/>
                    <w:id w:val="-1977368388"/>
                  </w:sdtPr>
                  <w:sdtContent>
                    <w:p w14:paraId="4BCF34F4" w14:textId="77777777" w:rsidR="004F4B35" w:rsidRDefault="004F4B35" w:rsidP="002B7D3D">
                      <w:pPr>
                        <w:pStyle w:val="ParagraphIndent"/>
                      </w:pPr>
                      <w:r>
                        <w:t>Section 88. Subsection (2) of section 679.601, Florida Statutes, is amended to read:</w:t>
                      </w:r>
                    </w:p>
                    <w:p w14:paraId="672F61BC" w14:textId="77777777" w:rsidR="004F4B35" w:rsidRDefault="004F4B35" w:rsidP="002B7D3D">
                      <w:pPr>
                        <w:pStyle w:val="ParagraphIndent"/>
                      </w:pPr>
                      <w:r>
                        <w:t>679.601 Rights after default; judicial enforcement; consignor or buyer of accounts, chattel paper, payment intangibles, or promissory notes.—</w:t>
                      </w:r>
                    </w:p>
                    <w:p w14:paraId="1FC5551F" w14:textId="77777777" w:rsidR="004F4B35" w:rsidRDefault="004F4B35" w:rsidP="002B7D3D">
                      <w:pPr>
                        <w:pStyle w:val="ParagraphIndent"/>
                      </w:pPr>
                      <w:r>
                        <w:t xml:space="preserve">(2) A secured party in possession of collateral or control of collateral under s. 679.1041, s. 679.1051, </w:t>
                      </w:r>
                      <w:r>
                        <w:rPr>
                          <w:rStyle w:val="Add"/>
                        </w:rPr>
                        <w:t>s. 679.1052, s. 679.1053,</w:t>
                      </w:r>
                      <w:r>
                        <w:t xml:space="preserve"> s. 679.1061, or s. 679.1071 has the rights and duties provided in s. 679.2071.</w:t>
                      </w:r>
                    </w:p>
                  </w:sdtContent>
                </w:sdt>
                <w:sdt>
                  <w:sdtPr>
                    <w:alias w:val="BillSection"/>
                    <w:id w:val="32934113"/>
                  </w:sdtPr>
                  <w:sdtContent>
                    <w:p w14:paraId="705F4859" w14:textId="77777777" w:rsidR="004F4B35" w:rsidRDefault="004F4B35" w:rsidP="002B7D3D">
                      <w:pPr>
                        <w:pStyle w:val="ParagraphIndent"/>
                      </w:pPr>
                      <w:r>
                        <w:t>Section 89. Section 679.605, Florida Statutes, is amended to read:</w:t>
                      </w:r>
                    </w:p>
                    <w:p w14:paraId="1267601E" w14:textId="77777777" w:rsidR="004F4B35" w:rsidRDefault="004F4B35" w:rsidP="002B7D3D">
                      <w:pPr>
                        <w:pStyle w:val="ParagraphIndent"/>
                      </w:pPr>
                      <w:r>
                        <w:t>679.605 Unknown debtor or secondary obligor.—</w:t>
                      </w:r>
                    </w:p>
                    <w:p w14:paraId="22DF1406" w14:textId="77777777" w:rsidR="004F4B35" w:rsidRDefault="004F4B35" w:rsidP="002B7D3D">
                      <w:pPr>
                        <w:pStyle w:val="ParagraphIndent"/>
                      </w:pPr>
                      <w:r>
                        <w:rPr>
                          <w:rStyle w:val="Add"/>
                        </w:rPr>
                        <w:t>(1)</w:t>
                      </w:r>
                      <w:r>
                        <w:rPr>
                          <w:rStyle w:val="Add"/>
                        </w:rPr>
                        <w:t> </w:t>
                      </w:r>
                      <w:r>
                        <w:rPr>
                          <w:rStyle w:val="Add"/>
                        </w:rPr>
                        <w:t>Except as provided in subsection (2),</w:t>
                      </w:r>
                      <w:r>
                        <w:t xml:space="preserve"> a secured party does not owe a duty based on its status as secured party:</w:t>
                      </w:r>
                    </w:p>
                    <w:p w14:paraId="630FFBB3" w14:textId="77777777" w:rsidR="004F4B35" w:rsidRDefault="004F4B35" w:rsidP="002B7D3D">
                      <w:pPr>
                        <w:pStyle w:val="ParagraphIndent"/>
                      </w:pPr>
                      <w:r>
                        <w:rPr>
                          <w:rStyle w:val="Add"/>
                        </w:rPr>
                        <w:t>(a)</w:t>
                      </w:r>
                      <w:r w:rsidRPr="00FD00B9">
                        <w:rPr>
                          <w:rStyle w:val="Delete"/>
                        </w:rPr>
                        <w:t>(1)</w:t>
                      </w:r>
                      <w:r>
                        <w:t> To a person who is a debtor or obligor, unless the secured party knows:</w:t>
                      </w:r>
                    </w:p>
                    <w:p w14:paraId="7737F3D7" w14:textId="77777777" w:rsidR="004F4B35" w:rsidRDefault="004F4B35" w:rsidP="002B7D3D">
                      <w:pPr>
                        <w:pStyle w:val="ParagraphIndent"/>
                      </w:pPr>
                      <w:r>
                        <w:rPr>
                          <w:rStyle w:val="Add"/>
                        </w:rPr>
                        <w:t>1.</w:t>
                      </w:r>
                      <w:r w:rsidRPr="00FD00B9">
                        <w:rPr>
                          <w:rStyle w:val="Delete"/>
                        </w:rPr>
                        <w:t>(a)</w:t>
                      </w:r>
                      <w:r>
                        <w:t xml:space="preserve"> That the person is a debtor or </w:t>
                      </w:r>
                      <w:proofErr w:type="gramStart"/>
                      <w:r>
                        <w:t>obligor;</w:t>
                      </w:r>
                      <w:proofErr w:type="gramEnd"/>
                    </w:p>
                    <w:p w14:paraId="38927BF0" w14:textId="77777777" w:rsidR="004F4B35" w:rsidRDefault="004F4B35" w:rsidP="002B7D3D">
                      <w:pPr>
                        <w:pStyle w:val="ParagraphIndent"/>
                      </w:pPr>
                      <w:r>
                        <w:rPr>
                          <w:rStyle w:val="Add"/>
                        </w:rPr>
                        <w:t>2.</w:t>
                      </w:r>
                      <w:r w:rsidRPr="00FD00B9">
                        <w:rPr>
                          <w:rStyle w:val="Delete"/>
                        </w:rPr>
                        <w:t>(b)</w:t>
                      </w:r>
                      <w:r>
                        <w:t> The identity of the person; and</w:t>
                      </w:r>
                    </w:p>
                    <w:p w14:paraId="66A97157" w14:textId="77777777" w:rsidR="004F4B35" w:rsidRDefault="004F4B35" w:rsidP="002B7D3D">
                      <w:pPr>
                        <w:pStyle w:val="ParagraphIndent"/>
                      </w:pPr>
                      <w:r>
                        <w:rPr>
                          <w:rStyle w:val="Add"/>
                        </w:rPr>
                        <w:t>3.</w:t>
                      </w:r>
                      <w:r w:rsidRPr="00FD00B9">
                        <w:rPr>
                          <w:rStyle w:val="Delete"/>
                        </w:rPr>
                        <w:t>(c)</w:t>
                      </w:r>
                      <w:r>
                        <w:t> How to communicate with the person; or</w:t>
                      </w:r>
                    </w:p>
                    <w:p w14:paraId="0D6DF791" w14:textId="77777777" w:rsidR="004F4B35" w:rsidRDefault="004F4B35" w:rsidP="002B7D3D">
                      <w:pPr>
                        <w:pStyle w:val="ParagraphIndent"/>
                      </w:pPr>
                      <w:r>
                        <w:rPr>
                          <w:rStyle w:val="Add"/>
                        </w:rPr>
                        <w:t>(b)</w:t>
                      </w:r>
                      <w:r w:rsidRPr="00FD00B9">
                        <w:rPr>
                          <w:rStyle w:val="Delete"/>
                        </w:rPr>
                        <w:t>(2)</w:t>
                      </w:r>
                      <w:r>
                        <w:t> To a secured party or lienholder that has filed a financing statement against a person, unless the secured party knows:</w:t>
                      </w:r>
                    </w:p>
                    <w:p w14:paraId="4EBF2ACD" w14:textId="77777777" w:rsidR="004F4B35" w:rsidRDefault="004F4B35" w:rsidP="002B7D3D">
                      <w:pPr>
                        <w:pStyle w:val="ParagraphIndent"/>
                      </w:pPr>
                      <w:r>
                        <w:rPr>
                          <w:rStyle w:val="Add"/>
                        </w:rPr>
                        <w:t>1.</w:t>
                      </w:r>
                      <w:r w:rsidRPr="00FD00B9">
                        <w:rPr>
                          <w:rStyle w:val="Delete"/>
                        </w:rPr>
                        <w:t>(a)</w:t>
                      </w:r>
                      <w:r>
                        <w:t> That the person is a debtor; and</w:t>
                      </w:r>
                    </w:p>
                    <w:p w14:paraId="16D9CBFF" w14:textId="77777777" w:rsidR="004F4B35" w:rsidRDefault="004F4B35" w:rsidP="002B7D3D">
                      <w:pPr>
                        <w:pStyle w:val="ParagraphIndent"/>
                      </w:pPr>
                      <w:r>
                        <w:rPr>
                          <w:rStyle w:val="Add"/>
                        </w:rPr>
                        <w:t>2.</w:t>
                      </w:r>
                      <w:r w:rsidRPr="00FD00B9">
                        <w:rPr>
                          <w:rStyle w:val="Delete"/>
                        </w:rPr>
                        <w:t>(b)</w:t>
                      </w:r>
                      <w:r>
                        <w:t> The identity of the person.</w:t>
                      </w:r>
                    </w:p>
                    <w:p w14:paraId="3C73C117" w14:textId="77777777" w:rsidR="004F4B35" w:rsidRDefault="004F4B35" w:rsidP="002B7D3D">
                      <w:pPr>
                        <w:pStyle w:val="ParagraphIndent"/>
                        <w:rPr>
                          <w:rStyle w:val="Add"/>
                        </w:rPr>
                      </w:pPr>
                      <w:r>
                        <w:rPr>
                          <w:rStyle w:val="Add"/>
                        </w:rPr>
                        <w:t>(2)</w:t>
                      </w:r>
                      <w:r>
                        <w:rPr>
                          <w:rStyle w:val="Add"/>
                        </w:rPr>
                        <w:t> </w:t>
                      </w:r>
                      <w:r w:rsidRPr="00FD00B9">
                        <w:rPr>
                          <w:rStyle w:val="Add"/>
                        </w:rPr>
                        <w:t>A secured party owes a duty based on its status as a secured party to a person if, at the time the secured party obtains control of collateral that is a controllable account, controllable electronic record, or controllable payment intangible or at the time the security interest attaches to the collateral, whichever is later:</w:t>
                      </w:r>
                    </w:p>
                    <w:p w14:paraId="3FC365D3" w14:textId="77777777" w:rsidR="004F4B35" w:rsidRPr="00FD00B9" w:rsidRDefault="004F4B35" w:rsidP="002B7D3D">
                      <w:pPr>
                        <w:pStyle w:val="ParagraphIndent"/>
                        <w:rPr>
                          <w:rStyle w:val="Add"/>
                        </w:rPr>
                      </w:pPr>
                      <w:r>
                        <w:rPr>
                          <w:rStyle w:val="Add"/>
                        </w:rPr>
                        <w:t>(a)</w:t>
                      </w:r>
                      <w:r>
                        <w:rPr>
                          <w:rStyle w:val="Add"/>
                        </w:rPr>
                        <w:t> </w:t>
                      </w:r>
                      <w:r>
                        <w:rPr>
                          <w:rStyle w:val="Add"/>
                        </w:rPr>
                        <w:t>T</w:t>
                      </w:r>
                      <w:r w:rsidRPr="00FD00B9">
                        <w:rPr>
                          <w:rStyle w:val="Add"/>
                        </w:rPr>
                        <w:t>he person is a debtor or obligor; and</w:t>
                      </w:r>
                    </w:p>
                    <w:p w14:paraId="46261AA8" w14:textId="77777777" w:rsidR="004F4B35" w:rsidRDefault="004F4B35" w:rsidP="002B7D3D">
                      <w:pPr>
                        <w:pStyle w:val="ParagraphIndent"/>
                      </w:pPr>
                      <w:r>
                        <w:rPr>
                          <w:rStyle w:val="Add"/>
                        </w:rPr>
                        <w:t>(b)</w:t>
                      </w:r>
                      <w:r>
                        <w:rPr>
                          <w:rStyle w:val="Add"/>
                        </w:rPr>
                        <w:t> </w:t>
                      </w:r>
                      <w:r>
                        <w:rPr>
                          <w:rStyle w:val="Add"/>
                        </w:rPr>
                        <w:t>T</w:t>
                      </w:r>
                      <w:r w:rsidRPr="00FD00B9">
                        <w:rPr>
                          <w:rStyle w:val="Add"/>
                        </w:rPr>
                        <w:t>he secured party knows that the information relating to the person is not provided by the collateral, a record attached to or logically associated with the collateral, or the system in which the collateral is recorded.</w:t>
                      </w:r>
                    </w:p>
                  </w:sdtContent>
                </w:sdt>
                <w:sdt>
                  <w:sdtPr>
                    <w:alias w:val="BillSection"/>
                    <w:id w:val="1602142612"/>
                  </w:sdtPr>
                  <w:sdtContent>
                    <w:p w14:paraId="3ED9720D" w14:textId="77777777" w:rsidR="004F4B35" w:rsidRDefault="004F4B35" w:rsidP="002B7D3D">
                      <w:pPr>
                        <w:pStyle w:val="ParagraphIndent"/>
                      </w:pPr>
                      <w:r>
                        <w:t>Section 90. Paragraph (a) of subsection (1) of section 679.608, Florida Statutes, is amended to read:</w:t>
                      </w:r>
                    </w:p>
                    <w:p w14:paraId="36F94074" w14:textId="77777777" w:rsidR="004F4B35" w:rsidRDefault="004F4B35" w:rsidP="002B7D3D">
                      <w:pPr>
                        <w:pStyle w:val="ParagraphIndent"/>
                      </w:pPr>
                      <w:r>
                        <w:t>679.608 Application of proceeds of collection or enforcement; liability for deficiency and right to surplus.—</w:t>
                      </w:r>
                    </w:p>
                    <w:p w14:paraId="132A72EB" w14:textId="77777777" w:rsidR="004F4B35" w:rsidRDefault="004F4B35" w:rsidP="002B7D3D">
                      <w:pPr>
                        <w:pStyle w:val="ParagraphIndent"/>
                      </w:pPr>
                      <w:r>
                        <w:t>(1) If a security interest or agricultural lien secures payment or performance of an obligation, the following rules apply:</w:t>
                      </w:r>
                    </w:p>
                    <w:p w14:paraId="5E874D81" w14:textId="77777777" w:rsidR="004F4B35" w:rsidRDefault="004F4B35" w:rsidP="002B7D3D">
                      <w:pPr>
                        <w:pStyle w:val="ParagraphIndent"/>
                      </w:pPr>
                      <w:r>
                        <w:t>(a) A secured party shall apply or pay over for application the cash proceeds of collection or enforcement under s. 679.607 in the following order to:</w:t>
                      </w:r>
                    </w:p>
                    <w:p w14:paraId="07B5272E" w14:textId="77777777" w:rsidR="004F4B35" w:rsidRDefault="004F4B35" w:rsidP="002B7D3D">
                      <w:pPr>
                        <w:pStyle w:val="ParagraphIndent"/>
                      </w:pPr>
                      <w:r>
                        <w:t xml:space="preserve">1. The reasonable expenses of collection and enforcement and, to the extent provided for by agreement and not prohibited by law, reasonable attorney’s fees and legal expenses incurred by the secured </w:t>
                      </w:r>
                      <w:proofErr w:type="gramStart"/>
                      <w:r>
                        <w:t>party;</w:t>
                      </w:r>
                      <w:proofErr w:type="gramEnd"/>
                    </w:p>
                    <w:p w14:paraId="4BACD6F8" w14:textId="77777777" w:rsidR="004F4B35" w:rsidRDefault="004F4B35" w:rsidP="002B7D3D">
                      <w:pPr>
                        <w:pStyle w:val="ParagraphIndent"/>
                      </w:pPr>
                      <w:r>
                        <w:t>2. The satisfaction of obligations secured by the security interest or agricultural lien under which the collection or enforcement is made; and</w:t>
                      </w:r>
                    </w:p>
                    <w:p w14:paraId="40BFB7F8" w14:textId="77777777" w:rsidR="004F4B35" w:rsidRDefault="004F4B35" w:rsidP="002B7D3D">
                      <w:pPr>
                        <w:pStyle w:val="ParagraphIndent"/>
                      </w:pPr>
                      <w:r>
                        <w:t xml:space="preserve">3. The satisfaction of obligations secured by any subordinate security interest in or other lien on the collateral subject to the security interest or agricultural lien under which the collection or enforcement is made if the secured party receives </w:t>
                      </w:r>
                      <w:r>
                        <w:rPr>
                          <w:rStyle w:val="Add"/>
                        </w:rPr>
                        <w:t>a signed</w:t>
                      </w:r>
                      <w:r>
                        <w:t xml:space="preserve"> </w:t>
                      </w:r>
                      <w:r w:rsidRPr="00AE2ABE">
                        <w:rPr>
                          <w:rStyle w:val="Delete"/>
                        </w:rPr>
                        <w:t>an authenticated</w:t>
                      </w:r>
                      <w:r>
                        <w:t xml:space="preserve"> demand for proceeds before distribution of the proceeds is completed.</w:t>
                      </w:r>
                    </w:p>
                  </w:sdtContent>
                </w:sdt>
                <w:sdt>
                  <w:sdtPr>
                    <w:alias w:val="BillSection"/>
                    <w:id w:val="-147598628"/>
                  </w:sdtPr>
                  <w:sdtContent>
                    <w:p w14:paraId="160170B3" w14:textId="77777777" w:rsidR="004F4B35" w:rsidRDefault="004F4B35" w:rsidP="002B7D3D">
                      <w:pPr>
                        <w:pStyle w:val="ParagraphIndent"/>
                      </w:pPr>
                      <w:r>
                        <w:t>Section 91. Subsections (1), (2), (3), and (5) of section 679.611, Florida Statutes, are amended to read:</w:t>
                      </w:r>
                    </w:p>
                    <w:p w14:paraId="504D4111" w14:textId="77777777" w:rsidR="004F4B35" w:rsidRDefault="004F4B35" w:rsidP="002B7D3D">
                      <w:pPr>
                        <w:pStyle w:val="ParagraphIndent"/>
                      </w:pPr>
                      <w:r>
                        <w:t>679.611 Notification before disposition of collateral.—</w:t>
                      </w:r>
                    </w:p>
                    <w:p w14:paraId="3EC6124D" w14:textId="77777777" w:rsidR="004F4B35" w:rsidRDefault="004F4B35" w:rsidP="002B7D3D">
                      <w:pPr>
                        <w:pStyle w:val="ParagraphIndent"/>
                      </w:pPr>
                      <w:r>
                        <w:t>(1) In this section, the term “notification date” means the earlier of the date on which:</w:t>
                      </w:r>
                    </w:p>
                    <w:p w14:paraId="4FB8E7BE" w14:textId="77777777" w:rsidR="004F4B35" w:rsidRDefault="004F4B35" w:rsidP="002B7D3D">
                      <w:pPr>
                        <w:pStyle w:val="ParagraphIndent"/>
                      </w:pPr>
                      <w:r>
                        <w:t xml:space="preserve">(a) A secured party sends to the debtor and any secondary obligor </w:t>
                      </w:r>
                      <w:r w:rsidRPr="00AE2ABE">
                        <w:rPr>
                          <w:rStyle w:val="Add"/>
                        </w:rPr>
                        <w:t>a signed</w:t>
                      </w:r>
                      <w:r w:rsidRPr="00AE2ABE">
                        <w:t xml:space="preserve"> </w:t>
                      </w:r>
                      <w:r w:rsidRPr="00AE2ABE">
                        <w:rPr>
                          <w:rStyle w:val="Delete"/>
                        </w:rPr>
                        <w:t>an authenticated</w:t>
                      </w:r>
                      <w:r>
                        <w:t xml:space="preserve"> notification of disposition; or</w:t>
                      </w:r>
                    </w:p>
                    <w:p w14:paraId="039F40B7" w14:textId="77777777" w:rsidR="004F4B35" w:rsidRDefault="004F4B35" w:rsidP="002B7D3D">
                      <w:pPr>
                        <w:pStyle w:val="ParagraphIndent"/>
                      </w:pPr>
                      <w:r>
                        <w:t>(b) The debtor and any secondary obligor waive the right to notification.</w:t>
                      </w:r>
                    </w:p>
                    <w:p w14:paraId="0F82540C" w14:textId="77777777" w:rsidR="004F4B35" w:rsidRDefault="004F4B35" w:rsidP="002B7D3D">
                      <w:pPr>
                        <w:pStyle w:val="ParagraphIndent"/>
                      </w:pPr>
                      <w:r>
                        <w:t xml:space="preserve">(2) Except as otherwise provided in subsection (4), a secured party that disposes of collateral under s. 679.610 shall send to the persons specified in subsection (3) a reasonable </w:t>
                      </w:r>
                      <w:r>
                        <w:rPr>
                          <w:rStyle w:val="Add"/>
                        </w:rPr>
                        <w:t>signed</w:t>
                      </w:r>
                      <w:r>
                        <w:t xml:space="preserve"> </w:t>
                      </w:r>
                      <w:r w:rsidRPr="00AE2ABE">
                        <w:rPr>
                          <w:rStyle w:val="Delete"/>
                        </w:rPr>
                        <w:t>authenticated</w:t>
                      </w:r>
                      <w:r>
                        <w:t xml:space="preserve"> notification of disposition.</w:t>
                      </w:r>
                    </w:p>
                    <w:p w14:paraId="15DF003E" w14:textId="77777777" w:rsidR="004F4B35" w:rsidRDefault="004F4B35" w:rsidP="002B7D3D">
                      <w:pPr>
                        <w:pStyle w:val="ParagraphIndent"/>
                      </w:pPr>
                      <w:r>
                        <w:t xml:space="preserve">(3) To comply with subsection (2), the secured party shall send </w:t>
                      </w:r>
                      <w:r w:rsidRPr="00AE2ABE">
                        <w:rPr>
                          <w:rStyle w:val="Add"/>
                        </w:rPr>
                        <w:t>a signed</w:t>
                      </w:r>
                      <w:r w:rsidRPr="00AE2ABE">
                        <w:t xml:space="preserve"> </w:t>
                      </w:r>
                      <w:r w:rsidRPr="00AE2ABE">
                        <w:rPr>
                          <w:rStyle w:val="Delete"/>
                        </w:rPr>
                        <w:t>an authenticated</w:t>
                      </w:r>
                      <w:r>
                        <w:t xml:space="preserve"> notification of disposition to:</w:t>
                      </w:r>
                    </w:p>
                    <w:p w14:paraId="271900A0" w14:textId="77777777" w:rsidR="004F4B35" w:rsidRDefault="004F4B35" w:rsidP="002B7D3D">
                      <w:pPr>
                        <w:pStyle w:val="ParagraphIndent"/>
                      </w:pPr>
                      <w:r>
                        <w:t xml:space="preserve">(a) The </w:t>
                      </w:r>
                      <w:proofErr w:type="gramStart"/>
                      <w:r>
                        <w:t>debtor;</w:t>
                      </w:r>
                      <w:proofErr w:type="gramEnd"/>
                    </w:p>
                    <w:p w14:paraId="0539B326" w14:textId="77777777" w:rsidR="004F4B35" w:rsidRDefault="004F4B35" w:rsidP="002B7D3D">
                      <w:pPr>
                        <w:pStyle w:val="ParagraphIndent"/>
                      </w:pPr>
                      <w:r>
                        <w:t>(b) Any secondary obligor; and</w:t>
                      </w:r>
                    </w:p>
                    <w:p w14:paraId="119A750D" w14:textId="77777777" w:rsidR="004F4B35" w:rsidRDefault="004F4B35" w:rsidP="002B7D3D">
                      <w:pPr>
                        <w:pStyle w:val="ParagraphIndent"/>
                      </w:pPr>
                      <w:r>
                        <w:t>(c) If the collateral is other than consumer goods:</w:t>
                      </w:r>
                    </w:p>
                    <w:p w14:paraId="6D8928B2" w14:textId="77777777" w:rsidR="004F4B35" w:rsidRDefault="004F4B35" w:rsidP="002B7D3D">
                      <w:pPr>
                        <w:pStyle w:val="ParagraphIndent"/>
                      </w:pPr>
                      <w:r>
                        <w:t xml:space="preserve">1. Any other person from whom the secured party has received, before the notification date, </w:t>
                      </w:r>
                      <w:r w:rsidRPr="00AE2ABE">
                        <w:rPr>
                          <w:rStyle w:val="Add"/>
                        </w:rPr>
                        <w:t>a signed</w:t>
                      </w:r>
                      <w:r w:rsidRPr="00AE2ABE">
                        <w:t xml:space="preserve"> </w:t>
                      </w:r>
                      <w:r w:rsidRPr="00AE2ABE">
                        <w:rPr>
                          <w:rStyle w:val="Delete"/>
                        </w:rPr>
                        <w:t>an authenticated</w:t>
                      </w:r>
                      <w:r>
                        <w:t xml:space="preserve"> notification of a claim of an interest in the </w:t>
                      </w:r>
                      <w:proofErr w:type="gramStart"/>
                      <w:r>
                        <w:t>collateral;</w:t>
                      </w:r>
                      <w:proofErr w:type="gramEnd"/>
                    </w:p>
                    <w:p w14:paraId="41EB1E9D" w14:textId="77777777" w:rsidR="004F4B35" w:rsidRDefault="004F4B35" w:rsidP="002B7D3D">
                      <w:pPr>
                        <w:pStyle w:val="ParagraphIndent"/>
                      </w:pPr>
                      <w:r>
                        <w:t>2. Any other secured party or lienholder that, 10 days before the notification date, held a security interest in or other lien on the collateral perfected by the filing of a financing statement that:</w:t>
                      </w:r>
                    </w:p>
                    <w:p w14:paraId="740240E1" w14:textId="77777777" w:rsidR="004F4B35" w:rsidRDefault="004F4B35" w:rsidP="002B7D3D">
                      <w:pPr>
                        <w:pStyle w:val="ParagraphIndent"/>
                      </w:pPr>
                      <w:r>
                        <w:t xml:space="preserve">a. Identified the </w:t>
                      </w:r>
                      <w:proofErr w:type="gramStart"/>
                      <w:r>
                        <w:t>collateral;</w:t>
                      </w:r>
                      <w:proofErr w:type="gramEnd"/>
                    </w:p>
                    <w:p w14:paraId="157FDB65" w14:textId="77777777" w:rsidR="004F4B35" w:rsidRDefault="004F4B35" w:rsidP="002B7D3D">
                      <w:pPr>
                        <w:pStyle w:val="ParagraphIndent"/>
                      </w:pPr>
                      <w:r>
                        <w:t>b. Was indexed under the debtor’s name as of that date; and</w:t>
                      </w:r>
                    </w:p>
                    <w:p w14:paraId="65107BA5" w14:textId="77777777" w:rsidR="004F4B35" w:rsidRDefault="004F4B35" w:rsidP="002B7D3D">
                      <w:pPr>
                        <w:pStyle w:val="ParagraphIndent"/>
                      </w:pPr>
                      <w:r>
                        <w:t>c. Was filed in the office in which to file a financing statement against the debtor covering the collateral as of that date; and</w:t>
                      </w:r>
                    </w:p>
                    <w:p w14:paraId="44644D7F" w14:textId="77777777" w:rsidR="004F4B35" w:rsidRDefault="004F4B35" w:rsidP="002B7D3D">
                      <w:pPr>
                        <w:pStyle w:val="ParagraphIndent"/>
                      </w:pPr>
                      <w:r>
                        <w:t>3. Any other secured party that, 10 days before the notification date, held a security interest in the collateral perfected by compliance with a statute, regulation, or treaty described in s. 679.3111(1).</w:t>
                      </w:r>
                    </w:p>
                    <w:p w14:paraId="56FDD1D5" w14:textId="77777777" w:rsidR="004F4B35" w:rsidRDefault="004F4B35" w:rsidP="002B7D3D">
                      <w:pPr>
                        <w:pStyle w:val="ParagraphIndent"/>
                      </w:pPr>
                      <w:r>
                        <w:t>(5) A secured party complies with the requirement for notification prescribed by subparagraph (3)(c)2. if:</w:t>
                      </w:r>
                    </w:p>
                    <w:p w14:paraId="6267CA45" w14:textId="77777777" w:rsidR="004F4B35" w:rsidRDefault="004F4B35" w:rsidP="002B7D3D">
                      <w:pPr>
                        <w:pStyle w:val="ParagraphIndent"/>
                      </w:pPr>
                      <w:r>
                        <w:t>(a) Not later than 20 days or earlier than 30 days before the notification date, the secured party requests, in a commercially reasonable manner, information concerning financing statements indexed under the debtor’s name in the office indicated in subparagraph (3)(c)2.; and</w:t>
                      </w:r>
                    </w:p>
                    <w:p w14:paraId="42C79681" w14:textId="77777777" w:rsidR="004F4B35" w:rsidRDefault="004F4B35" w:rsidP="002B7D3D">
                      <w:pPr>
                        <w:pStyle w:val="ParagraphIndent"/>
                      </w:pPr>
                      <w:r>
                        <w:t>(b) Before the notification date, the secured party:</w:t>
                      </w:r>
                    </w:p>
                    <w:p w14:paraId="7DE599BE" w14:textId="77777777" w:rsidR="004F4B35" w:rsidRDefault="004F4B35" w:rsidP="002B7D3D">
                      <w:pPr>
                        <w:pStyle w:val="ParagraphIndent"/>
                      </w:pPr>
                      <w:r>
                        <w:t>1. Did not receive a response to the request for information; or</w:t>
                      </w:r>
                    </w:p>
                    <w:p w14:paraId="6C4807C8" w14:textId="77777777" w:rsidR="004F4B35" w:rsidRDefault="004F4B35" w:rsidP="002B7D3D">
                      <w:pPr>
                        <w:pStyle w:val="ParagraphIndent"/>
                      </w:pPr>
                      <w:r>
                        <w:t xml:space="preserve">2. Received a response to the request for information and sent </w:t>
                      </w:r>
                      <w:r w:rsidRPr="00AE2ABE">
                        <w:rPr>
                          <w:rStyle w:val="Add"/>
                        </w:rPr>
                        <w:t>a signed</w:t>
                      </w:r>
                      <w:r w:rsidRPr="00AE2ABE">
                        <w:t xml:space="preserve"> </w:t>
                      </w:r>
                      <w:r w:rsidRPr="00AE2ABE">
                        <w:rPr>
                          <w:rStyle w:val="Delete"/>
                        </w:rPr>
                        <w:t>an authenticated</w:t>
                      </w:r>
                      <w:r>
                        <w:t xml:space="preserve"> notification of disposition to each secured party or other lienholder named in that response whose financing statement covered the collateral.</w:t>
                      </w:r>
                    </w:p>
                  </w:sdtContent>
                </w:sdt>
                <w:sdt>
                  <w:sdtPr>
                    <w:alias w:val="BillSection"/>
                    <w:id w:val="-1299843761"/>
                  </w:sdtPr>
                  <w:sdtContent>
                    <w:p w14:paraId="225F63F1" w14:textId="77777777" w:rsidR="004F4B35" w:rsidRDefault="004F4B35" w:rsidP="002B7D3D">
                      <w:pPr>
                        <w:pStyle w:val="ParagraphIndent"/>
                      </w:pPr>
                      <w:r>
                        <w:t>Section 92. Subsection (5) of section 679.613, Florida Statutes, is amended to read:</w:t>
                      </w:r>
                    </w:p>
                    <w:p w14:paraId="4089D7C3" w14:textId="77777777" w:rsidR="004F4B35" w:rsidRDefault="004F4B35" w:rsidP="002B7D3D">
                      <w:pPr>
                        <w:pStyle w:val="ParagraphIndent"/>
                      </w:pPr>
                      <w:r>
                        <w:t>679.613 Contents and form of notification before disposition of collateral; general.—Except in a consumer-goods transaction, the following rules apply:</w:t>
                      </w:r>
                    </w:p>
                    <w:p w14:paraId="03272B0F" w14:textId="77777777" w:rsidR="004F4B35" w:rsidRDefault="004F4B35" w:rsidP="002B7D3D">
                      <w:pPr>
                        <w:pStyle w:val="ParagraphIndent"/>
                      </w:pPr>
                      <w:r>
                        <w:t>(5)</w:t>
                      </w:r>
                      <w:r>
                        <w:rPr>
                          <w:rStyle w:val="Add"/>
                        </w:rPr>
                        <w:t>(a)</w:t>
                      </w:r>
                      <w:r>
                        <w:t xml:space="preserve"> The following form of notification and the form appearing in </w:t>
                      </w:r>
                      <w:r w:rsidRPr="008179D2">
                        <w:rPr>
                          <w:rStyle w:val="Add"/>
                        </w:rPr>
                        <w:t>s. 679.614(3)</w:t>
                      </w:r>
                      <w:r>
                        <w:rPr>
                          <w:rStyle w:val="Add"/>
                        </w:rPr>
                        <w:t>(a)</w:t>
                      </w:r>
                      <w:r>
                        <w:t xml:space="preserve"> </w:t>
                      </w:r>
                      <w:r w:rsidRPr="008179D2">
                        <w:rPr>
                          <w:rStyle w:val="Delete"/>
                        </w:rPr>
                        <w:t>s. 679.614(3)</w:t>
                      </w:r>
                      <w:r>
                        <w:t xml:space="preserve">, when completed </w:t>
                      </w:r>
                      <w:r>
                        <w:rPr>
                          <w:rStyle w:val="Add"/>
                        </w:rPr>
                        <w:t>in accordance with the instructions in paragraph (b)</w:t>
                      </w:r>
                      <w:r>
                        <w:t>, each provides sufficient information:</w:t>
                      </w:r>
                    </w:p>
                    <w:p w14:paraId="10ABA26A" w14:textId="77777777" w:rsidR="004F4B35" w:rsidRDefault="004F4B35" w:rsidP="002B7D3D">
                      <w:pPr>
                        <w:pStyle w:val="AlignCenter"/>
                      </w:pPr>
                    </w:p>
                    <w:p w14:paraId="23826652" w14:textId="77777777" w:rsidR="004F4B35" w:rsidRDefault="004F4B35" w:rsidP="002B7D3D">
                      <w:pPr>
                        <w:pStyle w:val="AlignCenter"/>
                      </w:pPr>
                      <w:r>
                        <w:t>NOTIFICATION OF DISPOSITION</w:t>
                      </w:r>
                      <w:r>
                        <w:br/>
                        <w:t>OF COLLATERAL</w:t>
                      </w:r>
                    </w:p>
                    <w:p w14:paraId="5C9C2FE7" w14:textId="77777777" w:rsidR="004F4B35" w:rsidRDefault="004F4B35" w:rsidP="002B7D3D">
                      <w:pPr>
                        <w:pStyle w:val="ParagraphFlushLeft"/>
                      </w:pPr>
                    </w:p>
                    <w:p w14:paraId="6EE6A222" w14:textId="77777777" w:rsidR="004F4B35" w:rsidRDefault="004F4B35" w:rsidP="002B7D3D">
                      <w:pPr>
                        <w:pStyle w:val="ParagraphFlushLeft"/>
                      </w:pPr>
                      <w:r>
                        <w:t>To:</w:t>
                      </w:r>
                      <w:bookmarkStart w:id="1" w:name="_Hlk125974307"/>
                      <w:bookmarkEnd w:id="1"/>
                      <w:sdt>
                        <w:sdtPr>
                          <w:alias w:val="Directions"/>
                          <w:id w:val="1442501881"/>
                        </w:sdtPr>
                        <w:sdtContent>
                          <w:r>
                            <w:t>...(Name of debtor, obligor, or other person to which the notification is sent)...</w:t>
                          </w:r>
                        </w:sdtContent>
                      </w:sdt>
                    </w:p>
                    <w:p w14:paraId="20E6DDCD" w14:textId="77777777" w:rsidR="004F4B35" w:rsidRDefault="004F4B35" w:rsidP="002B7D3D">
                      <w:pPr>
                        <w:pStyle w:val="ParagraphFlushLeft"/>
                      </w:pPr>
                      <w:r>
                        <w:t>From:</w:t>
                      </w:r>
                      <w:sdt>
                        <w:sdtPr>
                          <w:alias w:val="Directions"/>
                          <w:id w:val="1251810050"/>
                        </w:sdtPr>
                        <w:sdtContent>
                          <w:r>
                            <w:t>...(Name, address, and telephone number of secured party)...</w:t>
                          </w:r>
                        </w:sdtContent>
                      </w:sdt>
                    </w:p>
                    <w:p w14:paraId="53D7C73B" w14:textId="77777777" w:rsidR="004F4B35" w:rsidRDefault="004F4B35" w:rsidP="002B7D3D">
                      <w:pPr>
                        <w:pStyle w:val="ParagraphIndent"/>
                      </w:pPr>
                      <w:r>
                        <w:rPr>
                          <w:rStyle w:val="Add"/>
                        </w:rPr>
                        <w:t>{1}</w:t>
                      </w:r>
                      <w:r>
                        <w:t xml:space="preserve"> Name of </w:t>
                      </w:r>
                      <w:r>
                        <w:rPr>
                          <w:rStyle w:val="Add"/>
                        </w:rPr>
                        <w:t>any debtor that is not an addressee</w:t>
                      </w:r>
                      <w:r>
                        <w:t xml:space="preserve"> </w:t>
                      </w:r>
                      <w:r w:rsidRPr="007C5A4F">
                        <w:rPr>
                          <w:rStyle w:val="Delete"/>
                        </w:rPr>
                        <w:t>Debtor(s)</w:t>
                      </w:r>
                      <w:r>
                        <w:t>:</w:t>
                      </w:r>
                      <w:sdt>
                        <w:sdtPr>
                          <w:alias w:val="Directions"/>
                          <w:id w:val="1239606562"/>
                        </w:sdtPr>
                        <w:sdtContent>
                          <w:r>
                            <w:t>...(</w:t>
                          </w:r>
                          <w:r>
                            <w:rPr>
                              <w:rStyle w:val="Add"/>
                            </w:rPr>
                            <w:t>Name of each debtor</w:t>
                          </w:r>
                          <w:r>
                            <w:t xml:space="preserve"> </w:t>
                          </w:r>
                          <w:r w:rsidRPr="007C5A4F">
                            <w:rPr>
                              <w:rStyle w:val="Delete"/>
                            </w:rPr>
                            <w:t>Include only if debtor(s) are not an addressee</w:t>
                          </w:r>
                          <w:r>
                            <w:t>)...</w:t>
                          </w:r>
                        </w:sdtContent>
                      </w:sdt>
                    </w:p>
                    <w:p w14:paraId="18030065" w14:textId="77777777" w:rsidR="004F4B35" w:rsidRPr="008412CF" w:rsidRDefault="004F4B35" w:rsidP="002B7D3D">
                      <w:pPr>
                        <w:pStyle w:val="ParagraphFlushLeft"/>
                        <w:rPr>
                          <w:rStyle w:val="Delete"/>
                        </w:rPr>
                      </w:pPr>
                      <w:r w:rsidRPr="008412CF">
                        <w:rPr>
                          <w:rStyle w:val="Delete"/>
                        </w:rPr>
                        <w:t>[For a public disposition:]</w:t>
                      </w:r>
                    </w:p>
                    <w:p w14:paraId="4632F3FD" w14:textId="77777777" w:rsidR="004F4B35" w:rsidRDefault="004F4B35" w:rsidP="002B7D3D">
                      <w:pPr>
                        <w:pStyle w:val="ParagraphIndent"/>
                      </w:pPr>
                      <w:r>
                        <w:rPr>
                          <w:rStyle w:val="Add"/>
                        </w:rPr>
                        <w:t>{2}</w:t>
                      </w:r>
                      <w:r>
                        <w:t xml:space="preserve"> We will sell </w:t>
                      </w:r>
                      <w:r w:rsidRPr="008412CF">
                        <w:rPr>
                          <w:rStyle w:val="Delete"/>
                        </w:rPr>
                        <w:t>[or lease or license, as applicable] the</w:t>
                      </w:r>
                      <w:r>
                        <w:t xml:space="preserve"> </w:t>
                      </w:r>
                      <w:sdt>
                        <w:sdtPr>
                          <w:alias w:val="Directions"/>
                          <w:id w:val="2131125220"/>
                        </w:sdtPr>
                        <w:sdtContent>
                          <w:r>
                            <w:t>...(describe collateral)...</w:t>
                          </w:r>
                        </w:sdtContent>
                      </w:sdt>
                      <w:r>
                        <w:t xml:space="preserve">to the highest qualified bidder </w:t>
                      </w:r>
                      <w:r>
                        <w:rPr>
                          <w:rStyle w:val="Add"/>
                        </w:rPr>
                        <w:t>at public sale. A sale could include a lease or a license. The sell will be held</w:t>
                      </w:r>
                      <w:r>
                        <w:t xml:space="preserve"> </w:t>
                      </w:r>
                      <w:r w:rsidRPr="008412CF">
                        <w:rPr>
                          <w:rStyle w:val="Delete"/>
                        </w:rPr>
                        <w:t>in public</w:t>
                      </w:r>
                      <w:r>
                        <w:t xml:space="preserve"> as follows:</w:t>
                      </w:r>
                    </w:p>
                    <w:p w14:paraId="2BC70DD3" w14:textId="77777777" w:rsidR="004F4B35" w:rsidRDefault="004F4B35" w:rsidP="002B7D3D">
                      <w:pPr>
                        <w:pStyle w:val="ParagraphFlushLeft"/>
                      </w:pPr>
                      <w:r>
                        <w:t>Day and Date:</w:t>
                      </w:r>
                      <w:r>
                        <w:br/>
                        <w:t>Time:</w:t>
                      </w:r>
                      <w:r>
                        <w:br/>
                        <w:t>Place:</w:t>
                      </w:r>
                    </w:p>
                    <w:p w14:paraId="0E6A141F" w14:textId="77777777" w:rsidR="004F4B35" w:rsidRPr="008412CF" w:rsidRDefault="004F4B35" w:rsidP="002B7D3D">
                      <w:pPr>
                        <w:pStyle w:val="ParagraphFlushLeft"/>
                        <w:rPr>
                          <w:rStyle w:val="Delete"/>
                        </w:rPr>
                      </w:pPr>
                      <w:r w:rsidRPr="008412CF">
                        <w:rPr>
                          <w:rStyle w:val="Delete"/>
                        </w:rPr>
                        <w:t>[For a private disposition:]</w:t>
                      </w:r>
                    </w:p>
                    <w:p w14:paraId="1692B325" w14:textId="77777777" w:rsidR="004F4B35" w:rsidRPr="008412CF" w:rsidRDefault="004F4B35" w:rsidP="002B7D3D">
                      <w:pPr>
                        <w:pStyle w:val="ParagraphIndent"/>
                        <w:rPr>
                          <w:rStyle w:val="Add"/>
                        </w:rPr>
                      </w:pPr>
                      <w:r>
                        <w:rPr>
                          <w:rStyle w:val="Add"/>
                        </w:rPr>
                        <w:t>{3}</w:t>
                      </w:r>
                      <w:r>
                        <w:t xml:space="preserve"> We will sell </w:t>
                      </w:r>
                      <w:r w:rsidRPr="008412CF">
                        <w:rPr>
                          <w:rStyle w:val="Delete"/>
                        </w:rPr>
                        <w:t>[or lease or license, as applicable]</w:t>
                      </w:r>
                      <w:r>
                        <w:t xml:space="preserve"> the </w:t>
                      </w:r>
                      <w:sdt>
                        <w:sdtPr>
                          <w:alias w:val="Directions"/>
                          <w:id w:val="800801879"/>
                        </w:sdtPr>
                        <w:sdtContent>
                          <w:r>
                            <w:t>...(describe collateral)...</w:t>
                          </w:r>
                        </w:sdtContent>
                      </w:sdt>
                      <w:r>
                        <w:t xml:space="preserve"> </w:t>
                      </w:r>
                      <w:r>
                        <w:rPr>
                          <w:rStyle w:val="Add"/>
                        </w:rPr>
                        <w:t>at a private sale</w:t>
                      </w:r>
                      <w:r>
                        <w:t xml:space="preserve"> </w:t>
                      </w:r>
                      <w:r w:rsidRPr="008412CF">
                        <w:rPr>
                          <w:rStyle w:val="Delete"/>
                        </w:rPr>
                        <w:t>privately</w:t>
                      </w:r>
                      <w:r>
                        <w:t xml:space="preserve"> sometime after </w:t>
                      </w:r>
                      <w:sdt>
                        <w:sdtPr>
                          <w:alias w:val="Directions"/>
                          <w:id w:val="260000567"/>
                        </w:sdtPr>
                        <w:sdtContent>
                          <w:r>
                            <w:t>...(</w:t>
                          </w:r>
                          <w:r w:rsidRPr="008412CF">
                            <w:rPr>
                              <w:rStyle w:val="Delete"/>
                            </w:rPr>
                            <w:t>day and</w:t>
                          </w:r>
                          <w:r>
                            <w:t xml:space="preserve"> date)...</w:t>
                          </w:r>
                        </w:sdtContent>
                      </w:sdt>
                      <w:r>
                        <w:t xml:space="preserve">. </w:t>
                      </w:r>
                      <w:r>
                        <w:rPr>
                          <w:rStyle w:val="Add"/>
                        </w:rPr>
                        <w:t>A sale could include a lease or a license.</w:t>
                      </w:r>
                    </w:p>
                    <w:p w14:paraId="14EF49AB" w14:textId="77777777" w:rsidR="004F4B35" w:rsidRDefault="004F4B35" w:rsidP="002B7D3D">
                      <w:pPr>
                        <w:pStyle w:val="ParagraphIndent"/>
                        <w:rPr>
                          <w:rStyle w:val="Add"/>
                        </w:rPr>
                      </w:pPr>
                      <w:r>
                        <w:rPr>
                          <w:rStyle w:val="Add"/>
                        </w:rPr>
                        <w:t>{4}</w:t>
                      </w:r>
                      <w:r>
                        <w:t xml:space="preserve"> You are entitled to an accounting of the unpaid indebtedness secured by the property that we intend to sell </w:t>
                      </w:r>
                      <w:r>
                        <w:rPr>
                          <w:rStyle w:val="Add"/>
                        </w:rPr>
                        <w:t>or, as applicable,</w:t>
                      </w:r>
                      <w:r>
                        <w:t xml:space="preserve"> </w:t>
                      </w:r>
                      <w:r w:rsidRPr="002C2527">
                        <w:rPr>
                          <w:rStyle w:val="Delete"/>
                        </w:rPr>
                        <w:t>[or</w:t>
                      </w:r>
                      <w:r>
                        <w:t xml:space="preserve"> lease or license</w:t>
                      </w:r>
                      <w:r>
                        <w:rPr>
                          <w:rStyle w:val="Add"/>
                        </w:rPr>
                        <w:t>.</w:t>
                      </w:r>
                    </w:p>
                    <w:p w14:paraId="3AE9D394" w14:textId="77777777" w:rsidR="004F4B35" w:rsidRDefault="004F4B35" w:rsidP="002B7D3D">
                      <w:pPr>
                        <w:pStyle w:val="ParagraphIndent"/>
                      </w:pPr>
                      <w:r>
                        <w:rPr>
                          <w:rStyle w:val="Add"/>
                        </w:rPr>
                        <w:t>{5} If you request an accounting, you must pay</w:t>
                      </w:r>
                      <w:r w:rsidRPr="002C2527">
                        <w:rPr>
                          <w:rStyle w:val="Delete"/>
                        </w:rPr>
                        <w:t>, as applicable] for</w:t>
                      </w:r>
                      <w:r w:rsidRPr="002C2527">
                        <w:t xml:space="preserve"> a charge of $</w:t>
                      </w:r>
                      <w:sdt>
                        <w:sdtPr>
                          <w:alias w:val="FourDots"/>
                          <w:id w:val="1318938690"/>
                        </w:sdtPr>
                        <w:sdtContent>
                          <w:r w:rsidRPr="002C2527">
                            <w:t>....</w:t>
                          </w:r>
                        </w:sdtContent>
                      </w:sdt>
                      <w:r>
                        <w:t>.</w:t>
                      </w:r>
                    </w:p>
                    <w:p w14:paraId="37669FEB" w14:textId="77777777" w:rsidR="004F4B35" w:rsidRDefault="004F4B35" w:rsidP="002B7D3D">
                      <w:pPr>
                        <w:pStyle w:val="ParagraphIndent"/>
                      </w:pPr>
                      <w:r>
                        <w:rPr>
                          <w:rStyle w:val="Add"/>
                        </w:rPr>
                        <w:t>{6}</w:t>
                      </w:r>
                      <w:r>
                        <w:t xml:space="preserve"> You may request an accounting by calling us at </w:t>
                      </w:r>
                      <w:sdt>
                        <w:sdtPr>
                          <w:alias w:val="Directions"/>
                          <w:id w:val="955390656"/>
                        </w:sdtPr>
                        <w:sdtContent>
                          <w:r>
                            <w:t>...(telephone number)...</w:t>
                          </w:r>
                        </w:sdtContent>
                      </w:sdt>
                      <w:r>
                        <w:t>.</w:t>
                      </w:r>
                    </w:p>
                    <w:p w14:paraId="7711DB53" w14:textId="77777777" w:rsidR="004F4B35" w:rsidRPr="002C2527" w:rsidRDefault="004F4B35" w:rsidP="002B7D3D">
                      <w:pPr>
                        <w:pStyle w:val="ParagraphIndent"/>
                        <w:rPr>
                          <w:rStyle w:val="Add"/>
                        </w:rPr>
                      </w:pPr>
                      <w:r>
                        <w:rPr>
                          <w:rStyle w:val="Add"/>
                        </w:rPr>
                        <w:t>(b)</w:t>
                      </w:r>
                      <w:r>
                        <w:rPr>
                          <w:rStyle w:val="Add"/>
                        </w:rPr>
                        <w:t> </w:t>
                      </w:r>
                      <w:r w:rsidRPr="002C2527">
                        <w:rPr>
                          <w:rStyle w:val="Add"/>
                        </w:rPr>
                        <w:t xml:space="preserve">The following instructions apply to the form of notification in </w:t>
                      </w:r>
                      <w:r>
                        <w:rPr>
                          <w:rStyle w:val="Add"/>
                        </w:rPr>
                        <w:t>paragraph(a)</w:t>
                      </w:r>
                      <w:r w:rsidRPr="002C2527">
                        <w:rPr>
                          <w:rStyle w:val="Add"/>
                        </w:rPr>
                        <w:t>:</w:t>
                      </w:r>
                    </w:p>
                    <w:p w14:paraId="03180102" w14:textId="77777777" w:rsidR="004F4B35" w:rsidRPr="002C2527" w:rsidRDefault="004F4B35" w:rsidP="002B7D3D">
                      <w:pPr>
                        <w:pStyle w:val="ParagraphIndent"/>
                        <w:rPr>
                          <w:rStyle w:val="Add"/>
                        </w:rPr>
                      </w:pPr>
                      <w:r>
                        <w:rPr>
                          <w:rStyle w:val="Add"/>
                        </w:rPr>
                        <w:t>1.</w:t>
                      </w:r>
                      <w:r>
                        <w:rPr>
                          <w:rStyle w:val="Add"/>
                        </w:rPr>
                        <w:t> </w:t>
                      </w:r>
                      <w:r w:rsidRPr="002C2527">
                        <w:rPr>
                          <w:rStyle w:val="Add"/>
                        </w:rPr>
                        <w:t xml:space="preserve">The instructions in this </w:t>
                      </w:r>
                      <w:r>
                        <w:rPr>
                          <w:rStyle w:val="Add"/>
                        </w:rPr>
                        <w:t>paragraph</w:t>
                      </w:r>
                      <w:r w:rsidRPr="002C2527">
                        <w:rPr>
                          <w:rStyle w:val="Add"/>
                        </w:rPr>
                        <w:t xml:space="preserve"> refer to the numbers in braces before items in the form of notification in </w:t>
                      </w:r>
                      <w:r>
                        <w:rPr>
                          <w:rStyle w:val="Add"/>
                        </w:rPr>
                        <w:t>paragraph (a)</w:t>
                      </w:r>
                      <w:r w:rsidRPr="002C2527">
                        <w:rPr>
                          <w:rStyle w:val="Add"/>
                        </w:rPr>
                        <w:t>. Do not include the numbers or braces in the notification. The numbers and braces are used only for the purpose of these instru</w:t>
                      </w:r>
                      <w:r>
                        <w:rPr>
                          <w:rStyle w:val="Add"/>
                        </w:rPr>
                        <w:t>ctions.</w:t>
                      </w:r>
                    </w:p>
                    <w:p w14:paraId="4AEB54F6" w14:textId="77777777" w:rsidR="004F4B35" w:rsidRPr="002C2527" w:rsidRDefault="004F4B35" w:rsidP="002B7D3D">
                      <w:pPr>
                        <w:pStyle w:val="ParagraphIndent"/>
                        <w:rPr>
                          <w:rStyle w:val="Add"/>
                        </w:rPr>
                      </w:pPr>
                      <w:r>
                        <w:rPr>
                          <w:rStyle w:val="Add"/>
                        </w:rPr>
                        <w:t>2.</w:t>
                      </w:r>
                      <w:r>
                        <w:rPr>
                          <w:rStyle w:val="Add"/>
                        </w:rPr>
                        <w:t> </w:t>
                      </w:r>
                      <w:r w:rsidRPr="002C2527">
                        <w:rPr>
                          <w:rStyle w:val="Add"/>
                        </w:rPr>
                        <w:t>Include and complete item {1} only if there is a debtor that is not an addressee of the notification and list the name or names.</w:t>
                      </w:r>
                    </w:p>
                    <w:p w14:paraId="412733CA" w14:textId="77777777" w:rsidR="004F4B35" w:rsidRPr="002C2527" w:rsidRDefault="004F4B35" w:rsidP="002B7D3D">
                      <w:pPr>
                        <w:pStyle w:val="ParagraphIndent"/>
                        <w:rPr>
                          <w:rStyle w:val="Add"/>
                        </w:rPr>
                      </w:pPr>
                      <w:r>
                        <w:rPr>
                          <w:rStyle w:val="Add"/>
                        </w:rPr>
                        <w:t>3.</w:t>
                      </w:r>
                      <w:r>
                        <w:rPr>
                          <w:rStyle w:val="Add"/>
                        </w:rPr>
                        <w:t> </w:t>
                      </w:r>
                      <w:r w:rsidRPr="002C2527">
                        <w:rPr>
                          <w:rStyle w:val="Add"/>
                        </w:rPr>
                        <w:t>Include and complete either item {2}, if the notification relates to a public disposition of the collateral, or item {3}, if the notification relates to a private disposit</w:t>
                      </w:r>
                      <w:r>
                        <w:rPr>
                          <w:rStyle w:val="Add"/>
                        </w:rPr>
                        <w:t>ion of the collateral. If item {</w:t>
                      </w:r>
                      <w:r w:rsidRPr="002C2527">
                        <w:rPr>
                          <w:rStyle w:val="Add"/>
                        </w:rPr>
                        <w:t>2} is included, include the words “to the highest qualified bidder” only if applicable.</w:t>
                      </w:r>
                    </w:p>
                    <w:p w14:paraId="17FAB5BC" w14:textId="77777777" w:rsidR="004F4B35" w:rsidRPr="002C2527" w:rsidRDefault="004F4B35" w:rsidP="002B7D3D">
                      <w:pPr>
                        <w:pStyle w:val="ParagraphIndent"/>
                        <w:rPr>
                          <w:rStyle w:val="Add"/>
                        </w:rPr>
                      </w:pPr>
                      <w:r>
                        <w:rPr>
                          <w:rStyle w:val="Add"/>
                        </w:rPr>
                        <w:t>4.</w:t>
                      </w:r>
                      <w:r>
                        <w:rPr>
                          <w:rStyle w:val="Add"/>
                        </w:rPr>
                        <w:t> </w:t>
                      </w:r>
                      <w:r w:rsidRPr="002C2527">
                        <w:rPr>
                          <w:rStyle w:val="Add"/>
                        </w:rPr>
                        <w:t>Include and complete items {4} and {6}.</w:t>
                      </w:r>
                    </w:p>
                    <w:p w14:paraId="081AAF9D" w14:textId="77777777" w:rsidR="004F4B35" w:rsidRDefault="004F4B35" w:rsidP="002B7D3D">
                      <w:pPr>
                        <w:pStyle w:val="ParagraphIndent"/>
                      </w:pPr>
                      <w:r>
                        <w:rPr>
                          <w:rStyle w:val="Add"/>
                        </w:rPr>
                        <w:t>5.</w:t>
                      </w:r>
                      <w:r>
                        <w:rPr>
                          <w:rStyle w:val="Add"/>
                        </w:rPr>
                        <w:t> </w:t>
                      </w:r>
                      <w:r w:rsidRPr="002C2527">
                        <w:rPr>
                          <w:rStyle w:val="Add"/>
                        </w:rPr>
                        <w:t>Include and complete item {5} only if the sender will charge the recipient for an accounting.</w:t>
                      </w:r>
                    </w:p>
                  </w:sdtContent>
                </w:sdt>
                <w:sdt>
                  <w:sdtPr>
                    <w:alias w:val="BillSection"/>
                    <w:id w:val="-2017068439"/>
                  </w:sdtPr>
                  <w:sdtContent>
                    <w:p w14:paraId="02CFC400" w14:textId="77777777" w:rsidR="004F4B35" w:rsidRDefault="004F4B35" w:rsidP="002B7D3D">
                      <w:pPr>
                        <w:pStyle w:val="ParagraphIndent"/>
                      </w:pPr>
                      <w:r>
                        <w:t>Section 93. Subsection (3) of section 679.614, Florida Statutes, is amended to read:</w:t>
                      </w:r>
                    </w:p>
                    <w:p w14:paraId="779EDCAF" w14:textId="77777777" w:rsidR="004F4B35" w:rsidRDefault="004F4B35" w:rsidP="002B7D3D">
                      <w:pPr>
                        <w:pStyle w:val="ParagraphIndent"/>
                      </w:pPr>
                      <w:r>
                        <w:t>679.614 Contents and form of notification before disposition of collateral; consumer-goods transaction.—In a consumer-goods transaction, the following rules apply:</w:t>
                      </w:r>
                    </w:p>
                    <w:p w14:paraId="2485179F" w14:textId="77777777" w:rsidR="004F4B35" w:rsidRDefault="004F4B35" w:rsidP="002B7D3D">
                      <w:pPr>
                        <w:pStyle w:val="ParagraphIndent"/>
                      </w:pPr>
                      <w:r>
                        <w:t>(3)</w:t>
                      </w:r>
                      <w:r>
                        <w:rPr>
                          <w:rStyle w:val="Add"/>
                        </w:rPr>
                        <w:t>(a)</w:t>
                      </w:r>
                      <w:r>
                        <w:t xml:space="preserve"> The following form of notification, when completed </w:t>
                      </w:r>
                      <w:r>
                        <w:rPr>
                          <w:rStyle w:val="Add"/>
                        </w:rPr>
                        <w:t>in accordance with the instructions in paragraph (b)</w:t>
                      </w:r>
                      <w:r>
                        <w:t>, provides sufficient information:</w:t>
                      </w:r>
                    </w:p>
                    <w:p w14:paraId="20E7E47D" w14:textId="77777777" w:rsidR="004F4B35" w:rsidRDefault="004F4B35" w:rsidP="002B7D3D">
                      <w:pPr>
                        <w:pStyle w:val="ParagraphFlushLeft"/>
                      </w:pPr>
                    </w:p>
                    <w:p w14:paraId="7B354BF3" w14:textId="77777777" w:rsidR="004F4B35" w:rsidRDefault="00000000" w:rsidP="002B7D3D">
                      <w:pPr>
                        <w:pStyle w:val="ParagraphFlushLeft"/>
                      </w:pPr>
                      <w:sdt>
                        <w:sdtPr>
                          <w:alias w:val="Directions"/>
                          <w:id w:val="957549092"/>
                        </w:sdtPr>
                        <w:sdtContent>
                          <w:r w:rsidR="004F4B35">
                            <w:t>...(Name and address of secured party)...</w:t>
                          </w:r>
                        </w:sdtContent>
                      </w:sdt>
                    </w:p>
                    <w:p w14:paraId="46AFA07D" w14:textId="77777777" w:rsidR="004F4B35" w:rsidRDefault="00000000" w:rsidP="002B7D3D">
                      <w:pPr>
                        <w:pStyle w:val="ParagraphFlushLeft"/>
                      </w:pPr>
                      <w:sdt>
                        <w:sdtPr>
                          <w:alias w:val="Directions"/>
                          <w:id w:val="431577010"/>
                        </w:sdtPr>
                        <w:sdtContent>
                          <w:r w:rsidR="004F4B35">
                            <w:t>...(Date)...</w:t>
                          </w:r>
                        </w:sdtContent>
                      </w:sdt>
                    </w:p>
                    <w:p w14:paraId="5AACB4F3" w14:textId="77777777" w:rsidR="004F4B35" w:rsidRDefault="004F4B35" w:rsidP="002B7D3D">
                      <w:pPr>
                        <w:pStyle w:val="AlignCenter"/>
                      </w:pPr>
                    </w:p>
                    <w:p w14:paraId="2EA6AA71" w14:textId="77777777" w:rsidR="004F4B35" w:rsidRDefault="004F4B35" w:rsidP="002B7D3D">
                      <w:pPr>
                        <w:pStyle w:val="AlignCenter"/>
                      </w:pPr>
                      <w:r>
                        <w:t>NOTICE OF OUR PLAN TO SELL PROPERTY</w:t>
                      </w:r>
                    </w:p>
                    <w:p w14:paraId="4AE57490" w14:textId="77777777" w:rsidR="004F4B35" w:rsidRDefault="004F4B35" w:rsidP="002B7D3D">
                      <w:pPr>
                        <w:pStyle w:val="ParagraphFlushLeft"/>
                      </w:pPr>
                    </w:p>
                    <w:p w14:paraId="5FB5850A" w14:textId="77777777" w:rsidR="004F4B35" w:rsidRDefault="00000000" w:rsidP="002B7D3D">
                      <w:pPr>
                        <w:pStyle w:val="ParagraphFlushLeft"/>
                      </w:pPr>
                      <w:sdt>
                        <w:sdtPr>
                          <w:alias w:val="Directions"/>
                          <w:id w:val="2119480914"/>
                        </w:sdtPr>
                        <w:sdtContent>
                          <w:r w:rsidR="004F4B35">
                            <w:t>...(Name and address of any obligor who is also a debtor)...</w:t>
                          </w:r>
                        </w:sdtContent>
                      </w:sdt>
                    </w:p>
                    <w:p w14:paraId="51BDAA79" w14:textId="77777777" w:rsidR="004F4B35" w:rsidRDefault="004F4B35" w:rsidP="002B7D3D">
                      <w:pPr>
                        <w:pStyle w:val="ParagraphFlushLeft"/>
                      </w:pPr>
                      <w:r>
                        <w:t>Subject:</w:t>
                      </w:r>
                      <w:sdt>
                        <w:sdtPr>
                          <w:alias w:val="Directions"/>
                          <w:id w:val="2051389900"/>
                        </w:sdtPr>
                        <w:sdtContent>
                          <w:r>
                            <w:t>...(</w:t>
                          </w:r>
                          <w:r>
                            <w:rPr>
                              <w:rStyle w:val="Add"/>
                            </w:rPr>
                            <w:t>Identify</w:t>
                          </w:r>
                          <w:r>
                            <w:t xml:space="preserve"> </w:t>
                          </w:r>
                          <w:r w:rsidRPr="00FE456A">
                            <w:rPr>
                              <w:rStyle w:val="Delete"/>
                            </w:rPr>
                            <w:t>Identification of</w:t>
                          </w:r>
                          <w:r>
                            <w:t xml:space="preserve"> Transaction)...</w:t>
                          </w:r>
                        </w:sdtContent>
                      </w:sdt>
                    </w:p>
                    <w:p w14:paraId="7441B5A0" w14:textId="77777777" w:rsidR="004F4B35" w:rsidRDefault="004F4B35" w:rsidP="002B7D3D">
                      <w:pPr>
                        <w:pStyle w:val="ParagraphIndent"/>
                      </w:pPr>
                      <w:r>
                        <w:t xml:space="preserve">We have your </w:t>
                      </w:r>
                      <w:sdt>
                        <w:sdtPr>
                          <w:alias w:val="Directions"/>
                          <w:id w:val="2089504294"/>
                        </w:sdtPr>
                        <w:sdtContent>
                          <w:r>
                            <w:t>...(describe collateral)...</w:t>
                          </w:r>
                        </w:sdtContent>
                      </w:sdt>
                      <w:r>
                        <w:t>, because you broke promises in our agreement.</w:t>
                      </w:r>
                    </w:p>
                    <w:p w14:paraId="17E1BAE1" w14:textId="77777777" w:rsidR="004F4B35" w:rsidRPr="00FE456A" w:rsidRDefault="004F4B35" w:rsidP="002B7D3D">
                      <w:pPr>
                        <w:pStyle w:val="ParagraphIndent"/>
                        <w:rPr>
                          <w:rStyle w:val="Delete"/>
                        </w:rPr>
                      </w:pPr>
                      <w:r w:rsidRPr="00FE456A">
                        <w:rPr>
                          <w:rStyle w:val="Delete"/>
                        </w:rPr>
                        <w:t>[For a public disposition:]</w:t>
                      </w:r>
                    </w:p>
                    <w:p w14:paraId="49CB180A" w14:textId="77777777" w:rsidR="004F4B35" w:rsidRDefault="004F4B35" w:rsidP="002B7D3D">
                      <w:pPr>
                        <w:pStyle w:val="ParagraphIndent"/>
                      </w:pPr>
                      <w:r>
                        <w:rPr>
                          <w:rStyle w:val="Add"/>
                        </w:rPr>
                        <w:t>{1}</w:t>
                      </w:r>
                      <w:r>
                        <w:t xml:space="preserve"> We will sell </w:t>
                      </w:r>
                      <w:sdt>
                        <w:sdtPr>
                          <w:alias w:val="Directions"/>
                          <w:id w:val="1216452643"/>
                        </w:sdtPr>
                        <w:sdtContent>
                          <w:r>
                            <w:t>...(describe collateral)...</w:t>
                          </w:r>
                        </w:sdtContent>
                      </w:sdt>
                      <w:r>
                        <w:t xml:space="preserve"> at public sale. A sale could include a lease or license. The sale will be held as follows:</w:t>
                      </w:r>
                    </w:p>
                    <w:p w14:paraId="0F660A5B" w14:textId="77777777" w:rsidR="004F4B35" w:rsidRDefault="004F4B35" w:rsidP="002B7D3D">
                      <w:pPr>
                        <w:pStyle w:val="ParagraphIndent"/>
                      </w:pPr>
                      <w:r>
                        <w:t>Date:</w:t>
                      </w:r>
                    </w:p>
                    <w:p w14:paraId="58A80CEA" w14:textId="77777777" w:rsidR="004F4B35" w:rsidRDefault="004F4B35" w:rsidP="002B7D3D">
                      <w:pPr>
                        <w:pStyle w:val="ParagraphIndent"/>
                      </w:pPr>
                      <w:r>
                        <w:t>Time:</w:t>
                      </w:r>
                    </w:p>
                    <w:p w14:paraId="42044E44" w14:textId="77777777" w:rsidR="004F4B35" w:rsidRDefault="004F4B35" w:rsidP="002B7D3D">
                      <w:pPr>
                        <w:pStyle w:val="ParagraphIndent"/>
                      </w:pPr>
                      <w:r>
                        <w:t>Place:</w:t>
                      </w:r>
                    </w:p>
                    <w:p w14:paraId="3A3B57B4" w14:textId="77777777" w:rsidR="004F4B35" w:rsidRDefault="004F4B35" w:rsidP="002B7D3D">
                      <w:pPr>
                        <w:pStyle w:val="ParagraphIndent"/>
                      </w:pPr>
                    </w:p>
                    <w:p w14:paraId="11A0556E" w14:textId="77777777" w:rsidR="004F4B35" w:rsidRDefault="004F4B35" w:rsidP="002B7D3D">
                      <w:pPr>
                        <w:pStyle w:val="ParagraphIndent"/>
                      </w:pPr>
                      <w:r>
                        <w:t>You may attend the sale and bring bidders if you want.</w:t>
                      </w:r>
                    </w:p>
                    <w:p w14:paraId="4EFA29E9" w14:textId="77777777" w:rsidR="004F4B35" w:rsidRPr="00FE456A" w:rsidRDefault="004F4B35" w:rsidP="002B7D3D">
                      <w:pPr>
                        <w:pStyle w:val="ParagraphIndent"/>
                        <w:rPr>
                          <w:rStyle w:val="Delete"/>
                        </w:rPr>
                      </w:pPr>
                      <w:r w:rsidRPr="00FE456A">
                        <w:rPr>
                          <w:rStyle w:val="Delete"/>
                        </w:rPr>
                        <w:t>[For a private disposition:]</w:t>
                      </w:r>
                    </w:p>
                    <w:p w14:paraId="6E26BE63" w14:textId="77777777" w:rsidR="004F4B35" w:rsidRDefault="004F4B35" w:rsidP="002B7D3D">
                      <w:pPr>
                        <w:pStyle w:val="ParagraphIndent"/>
                      </w:pPr>
                      <w:r w:rsidRPr="00535DCA">
                        <w:rPr>
                          <w:rStyle w:val="Add"/>
                        </w:rPr>
                        <w:t>{2}</w:t>
                      </w:r>
                      <w:r>
                        <w:t xml:space="preserve"> We will sell </w:t>
                      </w:r>
                      <w:sdt>
                        <w:sdtPr>
                          <w:alias w:val="Directions"/>
                          <w:id w:val="1818545735"/>
                        </w:sdtPr>
                        <w:sdtContent>
                          <w:r>
                            <w:t>...(describe collateral)...</w:t>
                          </w:r>
                        </w:sdtContent>
                      </w:sdt>
                      <w:r>
                        <w:t xml:space="preserve"> at private sale sometime after </w:t>
                      </w:r>
                      <w:sdt>
                        <w:sdtPr>
                          <w:alias w:val="Directions"/>
                          <w:id w:val="1852126148"/>
                        </w:sdtPr>
                        <w:sdtContent>
                          <w:r>
                            <w:t>...(date)...</w:t>
                          </w:r>
                        </w:sdtContent>
                      </w:sdt>
                      <w:r>
                        <w:t>. A sale could include a lease or license.</w:t>
                      </w:r>
                    </w:p>
                    <w:p w14:paraId="5F62C7A3" w14:textId="77777777" w:rsidR="004F4B35" w:rsidRDefault="004F4B35" w:rsidP="002B7D3D">
                      <w:pPr>
                        <w:pStyle w:val="ParagraphIndent"/>
                      </w:pPr>
                    </w:p>
                    <w:p w14:paraId="6B9192CD" w14:textId="77777777" w:rsidR="004F4B35" w:rsidRDefault="004F4B35" w:rsidP="002B7D3D">
                      <w:pPr>
                        <w:pStyle w:val="ParagraphIndent"/>
                      </w:pPr>
                      <w:r>
                        <w:rPr>
                          <w:rStyle w:val="Add"/>
                        </w:rPr>
                        <w:t>{3}</w:t>
                      </w:r>
                      <w:r>
                        <w:t xml:space="preserve"> The money that we get from the sale (after paying our costs) will reduce the amount you owe. If we get less money than you owe, you </w:t>
                      </w:r>
                      <w:sdt>
                        <w:sdtPr>
                          <w:alias w:val="Directions"/>
                          <w:id w:val="593651542"/>
                        </w:sdtPr>
                        <w:sdtContent>
                          <w:r>
                            <w:t>...(will or will not, as applicable)...</w:t>
                          </w:r>
                        </w:sdtContent>
                      </w:sdt>
                      <w:r>
                        <w:t xml:space="preserve"> still owe us the difference. If we get more money than you owe, you will get the extra money, unless we must pay it to someone else.</w:t>
                      </w:r>
                    </w:p>
                    <w:p w14:paraId="4AB9B377" w14:textId="77777777" w:rsidR="004F4B35" w:rsidRDefault="004F4B35" w:rsidP="002B7D3D">
                      <w:pPr>
                        <w:pStyle w:val="ParagraphIndent"/>
                      </w:pPr>
                    </w:p>
                    <w:p w14:paraId="5126B2C6" w14:textId="77777777" w:rsidR="004F4B35" w:rsidRDefault="004F4B35" w:rsidP="002B7D3D">
                      <w:pPr>
                        <w:pStyle w:val="ParagraphIndent"/>
                      </w:pPr>
                      <w:r>
                        <w:rPr>
                          <w:rStyle w:val="Add"/>
                        </w:rPr>
                        <w:t>{4}</w:t>
                      </w:r>
                      <w:r>
                        <w:t xml:space="preserve"> You can get the property back at any time before we sell it by paying us the full amount you owe</w:t>
                      </w:r>
                      <w:r>
                        <w:rPr>
                          <w:rStyle w:val="Add"/>
                        </w:rPr>
                        <w:t>,</w:t>
                      </w:r>
                      <w:r>
                        <w:t xml:space="preserve"> </w:t>
                      </w:r>
                      <w:r w:rsidRPr="00535DCA">
                        <w:rPr>
                          <w:rStyle w:val="Delete"/>
                        </w:rPr>
                        <w:t>(</w:t>
                      </w:r>
                      <w:r>
                        <w:t>not just the past due payments</w:t>
                      </w:r>
                      <w:r w:rsidRPr="00535DCA">
                        <w:rPr>
                          <w:rStyle w:val="Delete"/>
                        </w:rPr>
                        <w:t>)</w:t>
                      </w:r>
                      <w:r>
                        <w:t xml:space="preserve">, including our expenses. To learn the exact amount you must pay, call us at </w:t>
                      </w:r>
                      <w:sdt>
                        <w:sdtPr>
                          <w:alias w:val="Directions"/>
                          <w:id w:val="1042643352"/>
                        </w:sdtPr>
                        <w:sdtContent>
                          <w:r>
                            <w:t>...(telephone number)...</w:t>
                          </w:r>
                        </w:sdtContent>
                      </w:sdt>
                      <w:r>
                        <w:t>.</w:t>
                      </w:r>
                    </w:p>
                    <w:p w14:paraId="54A527E6" w14:textId="77777777" w:rsidR="004F4B35" w:rsidRDefault="004F4B35" w:rsidP="002B7D3D">
                      <w:pPr>
                        <w:pStyle w:val="ParagraphIndent"/>
                      </w:pPr>
                    </w:p>
                    <w:p w14:paraId="5EF897D1" w14:textId="77777777" w:rsidR="004F4B35" w:rsidRDefault="004F4B35" w:rsidP="002B7D3D">
                      <w:pPr>
                        <w:pStyle w:val="ParagraphIndent"/>
                      </w:pPr>
                      <w:r>
                        <w:rPr>
                          <w:rStyle w:val="Add"/>
                        </w:rPr>
                        <w:t>{5}</w:t>
                      </w:r>
                      <w:r>
                        <w:t xml:space="preserve"> If you want us to explain to you </w:t>
                      </w:r>
                      <w:sdt>
                        <w:sdtPr>
                          <w:alias w:val="Directions"/>
                          <w:id w:val="156810675"/>
                        </w:sdtPr>
                        <w:sdtContent>
                          <w:r w:rsidRPr="00DE0F17">
                            <w:rPr>
                              <w:rStyle w:val="Add"/>
                            </w:rPr>
                            <w:t>...(</w:t>
                          </w:r>
                          <w:r>
                            <w:t xml:space="preserve">in writing </w:t>
                          </w:r>
                          <w:r w:rsidRPr="00DE0F17">
                            <w:rPr>
                              <w:rStyle w:val="Add"/>
                            </w:rPr>
                            <w:t>or in description of electronic record)...</w:t>
                          </w:r>
                        </w:sdtContent>
                      </w:sdt>
                      <w:r>
                        <w:t xml:space="preserve"> how we have figured the amount that you owe us, </w:t>
                      </w:r>
                      <w:r>
                        <w:rPr>
                          <w:rStyle w:val="Add"/>
                        </w:rPr>
                        <w:t>{6}</w:t>
                      </w:r>
                      <w:r>
                        <w:t xml:space="preserve"> </w:t>
                      </w:r>
                      <w:r w:rsidRPr="0033462A">
                        <w:rPr>
                          <w:rStyle w:val="Delete"/>
                        </w:rPr>
                        <w:t>you may</w:t>
                      </w:r>
                      <w:r>
                        <w:t xml:space="preserve"> call us at </w:t>
                      </w:r>
                      <w:sdt>
                        <w:sdtPr>
                          <w:alias w:val="Directions"/>
                          <w:id w:val="1563165813"/>
                        </w:sdtPr>
                        <w:sdtContent>
                          <w:r>
                            <w:t>...(telephone number)...</w:t>
                          </w:r>
                        </w:sdtContent>
                      </w:sdt>
                      <w:r>
                        <w:rPr>
                          <w:rStyle w:val="Add"/>
                        </w:rPr>
                        <w:t>,</w:t>
                      </w:r>
                      <w:r>
                        <w:t xml:space="preserve"> </w:t>
                      </w:r>
                      <w:r w:rsidRPr="00DE0F17">
                        <w:rPr>
                          <w:rStyle w:val="Delete"/>
                        </w:rPr>
                        <w:t>or</w:t>
                      </w:r>
                      <w:r>
                        <w:t xml:space="preserve"> write us at </w:t>
                      </w:r>
                      <w:sdt>
                        <w:sdtPr>
                          <w:alias w:val="Directions"/>
                          <w:id w:val="1701120129"/>
                        </w:sdtPr>
                        <w:sdtContent>
                          <w:r>
                            <w:t>...(secured party’s address)...</w:t>
                          </w:r>
                        </w:sdtContent>
                      </w:sdt>
                      <w:r>
                        <w:rPr>
                          <w:rStyle w:val="Add"/>
                        </w:rPr>
                        <w:t>, or contact us by</w:t>
                      </w:r>
                      <w:r w:rsidRPr="00DE0F17">
                        <w:rPr>
                          <w:rStyle w:val="Add"/>
                        </w:rPr>
                        <w:t xml:space="preserve"> </w:t>
                      </w:r>
                      <w:sdt>
                        <w:sdtPr>
                          <w:alias w:val="Directions"/>
                          <w:id w:val="-1981527409"/>
                        </w:sdtPr>
                        <w:sdtContent>
                          <w:r w:rsidRPr="00DE0F17">
                            <w:rPr>
                              <w:rStyle w:val="Add"/>
                            </w:rPr>
                            <w:t>...(</w:t>
                          </w:r>
                          <w:r>
                            <w:rPr>
                              <w:rStyle w:val="Add"/>
                            </w:rPr>
                            <w:t>description of electronic communication method</w:t>
                          </w:r>
                          <w:r w:rsidRPr="00DE0F17">
                            <w:rPr>
                              <w:rStyle w:val="Add"/>
                            </w:rPr>
                            <w:t>)...</w:t>
                          </w:r>
                        </w:sdtContent>
                      </w:sdt>
                      <w:r>
                        <w:rPr>
                          <w:rStyle w:val="Add"/>
                        </w:rPr>
                        <w:t xml:space="preserve"> {7}</w:t>
                      </w:r>
                      <w:r>
                        <w:t xml:space="preserve"> and request a written explanation</w:t>
                      </w:r>
                      <w:r>
                        <w:rPr>
                          <w:rStyle w:val="Add"/>
                        </w:rPr>
                        <w:t>, an explanation in</w:t>
                      </w:r>
                      <w:r w:rsidRPr="0033462A">
                        <w:rPr>
                          <w:rStyle w:val="Add"/>
                        </w:rPr>
                        <w:t xml:space="preserve"> </w:t>
                      </w:r>
                      <w:sdt>
                        <w:sdtPr>
                          <w:alias w:val="Directions"/>
                          <w:id w:val="-520394926"/>
                        </w:sdtPr>
                        <w:sdtContent>
                          <w:r w:rsidRPr="0033462A">
                            <w:rPr>
                              <w:rStyle w:val="Add"/>
                            </w:rPr>
                            <w:t>...(</w:t>
                          </w:r>
                          <w:r>
                            <w:rPr>
                              <w:rStyle w:val="Add"/>
                            </w:rPr>
                            <w:t>description of electronic record</w:t>
                          </w:r>
                          <w:r w:rsidRPr="0033462A">
                            <w:rPr>
                              <w:rStyle w:val="Add"/>
                            </w:rPr>
                            <w:t>)...</w:t>
                          </w:r>
                        </w:sdtContent>
                      </w:sdt>
                      <w:r>
                        <w:t>.</w:t>
                      </w:r>
                    </w:p>
                    <w:p w14:paraId="01E51109" w14:textId="77777777" w:rsidR="004F4B35" w:rsidRDefault="004F4B35" w:rsidP="002B7D3D">
                      <w:pPr>
                        <w:pStyle w:val="ParagraphIndent"/>
                      </w:pPr>
                    </w:p>
                    <w:p w14:paraId="4BCB2D28" w14:textId="77777777" w:rsidR="004F4B35" w:rsidRDefault="004F4B35" w:rsidP="002B7D3D">
                      <w:pPr>
                        <w:pStyle w:val="ParagraphIndent"/>
                      </w:pPr>
                      <w:r>
                        <w:rPr>
                          <w:rStyle w:val="Add"/>
                        </w:rPr>
                        <w:t>{8}</w:t>
                      </w:r>
                      <w:r>
                        <w:t xml:space="preserve"> We </w:t>
                      </w:r>
                      <w:proofErr w:type="gramStart"/>
                      <w:r>
                        <w:t>will</w:t>
                      </w:r>
                      <w:proofErr w:type="gramEnd"/>
                      <w:r>
                        <w:t xml:space="preserve"> charge you $</w:t>
                      </w:r>
                      <w:sdt>
                        <w:sdtPr>
                          <w:alias w:val="FourDots"/>
                          <w:id w:val="1152622094"/>
                        </w:sdtPr>
                        <w:sdtContent>
                          <w:r>
                            <w:t>....</w:t>
                          </w:r>
                        </w:sdtContent>
                      </w:sdt>
                      <w:r>
                        <w:t xml:space="preserve"> for the explanation if we sent you another written explanation of the amount you owe us within the last 6 months.</w:t>
                      </w:r>
                    </w:p>
                    <w:p w14:paraId="4C903BCA" w14:textId="77777777" w:rsidR="004F4B35" w:rsidRDefault="004F4B35" w:rsidP="002B7D3D">
                      <w:pPr>
                        <w:pStyle w:val="ParagraphIndent"/>
                      </w:pPr>
                    </w:p>
                    <w:p w14:paraId="54528036" w14:textId="77777777" w:rsidR="004F4B35" w:rsidRDefault="004F4B35" w:rsidP="002B7D3D">
                      <w:pPr>
                        <w:pStyle w:val="ParagraphIndent"/>
                      </w:pPr>
                      <w:r>
                        <w:rPr>
                          <w:rStyle w:val="Add"/>
                        </w:rPr>
                        <w:t>{9}</w:t>
                      </w:r>
                      <w:r>
                        <w:t xml:space="preserve"> If you need more information about the sale, call us at </w:t>
                      </w:r>
                      <w:sdt>
                        <w:sdtPr>
                          <w:alias w:val="Directions"/>
                          <w:id w:val="276531594"/>
                        </w:sdtPr>
                        <w:sdtContent>
                          <w:r>
                            <w:t>...(telephone number)...</w:t>
                          </w:r>
                        </w:sdtContent>
                      </w:sdt>
                      <w:r>
                        <w:rPr>
                          <w:rStyle w:val="Add"/>
                        </w:rPr>
                        <w:t>,</w:t>
                      </w:r>
                      <w:r>
                        <w:t xml:space="preserve"> </w:t>
                      </w:r>
                      <w:r w:rsidRPr="000D3003">
                        <w:rPr>
                          <w:rStyle w:val="Delete"/>
                        </w:rPr>
                        <w:t>or</w:t>
                      </w:r>
                      <w:r>
                        <w:t xml:space="preserve"> write us at </w:t>
                      </w:r>
                      <w:sdt>
                        <w:sdtPr>
                          <w:alias w:val="Directions"/>
                          <w:id w:val="1878529731"/>
                        </w:sdtPr>
                        <w:sdtContent>
                          <w:r>
                            <w:t>...(secured party’s address)...</w:t>
                          </w:r>
                        </w:sdtContent>
                      </w:sdt>
                      <w:r w:rsidRPr="000D3003">
                        <w:rPr>
                          <w:rStyle w:val="Add"/>
                        </w:rPr>
                        <w:t xml:space="preserve">, or contact us by </w:t>
                      </w:r>
                      <w:sdt>
                        <w:sdtPr>
                          <w:alias w:val="Directions"/>
                          <w:id w:val="1777286189"/>
                        </w:sdtPr>
                        <w:sdtContent>
                          <w:r w:rsidRPr="000D3003">
                            <w:rPr>
                              <w:rStyle w:val="Add"/>
                            </w:rPr>
                            <w:t>...(description of electronic communication method)...</w:t>
                          </w:r>
                        </w:sdtContent>
                      </w:sdt>
                      <w:r>
                        <w:t>.</w:t>
                      </w:r>
                    </w:p>
                    <w:p w14:paraId="7C0D6A8F" w14:textId="77777777" w:rsidR="004F4B35" w:rsidRDefault="004F4B35" w:rsidP="002B7D3D">
                      <w:pPr>
                        <w:pStyle w:val="ParagraphIndent"/>
                      </w:pPr>
                    </w:p>
                    <w:p w14:paraId="29BDF313" w14:textId="77777777" w:rsidR="004F4B35" w:rsidRDefault="004F4B35" w:rsidP="002B7D3D">
                      <w:pPr>
                        <w:pStyle w:val="ParagraphIndent"/>
                      </w:pPr>
                      <w:r>
                        <w:rPr>
                          <w:rStyle w:val="Add"/>
                        </w:rPr>
                        <w:t>{10}</w:t>
                      </w:r>
                      <w:r>
                        <w:t xml:space="preserve"> We are sending this notice to the following other people who have an interest in </w:t>
                      </w:r>
                      <w:sdt>
                        <w:sdtPr>
                          <w:alias w:val="Directions"/>
                          <w:id w:val="1640707951"/>
                        </w:sdtPr>
                        <w:sdtContent>
                          <w:r>
                            <w:t>...(describe collateral)...</w:t>
                          </w:r>
                        </w:sdtContent>
                      </w:sdt>
                      <w:r>
                        <w:t xml:space="preserve"> or who owe money under your agreement:</w:t>
                      </w:r>
                    </w:p>
                    <w:p w14:paraId="7722F4F1" w14:textId="77777777" w:rsidR="004F4B35" w:rsidRDefault="00000000" w:rsidP="002B7D3D">
                      <w:pPr>
                        <w:pStyle w:val="ParagraphIndent"/>
                      </w:pPr>
                      <w:sdt>
                        <w:sdtPr>
                          <w:alias w:val="Directions"/>
                          <w:id w:val="1559807855"/>
                        </w:sdtPr>
                        <w:sdtContent>
                          <w:r w:rsidR="004F4B35">
                            <w:t>...(Names of all other debtors and obligors, if any)...</w:t>
                          </w:r>
                        </w:sdtContent>
                      </w:sdt>
                    </w:p>
                    <w:p w14:paraId="131BC7FA" w14:textId="77777777" w:rsidR="004F4B35" w:rsidRPr="000D3003" w:rsidRDefault="004F4B35" w:rsidP="002B7D3D">
                      <w:pPr>
                        <w:pStyle w:val="ParagraphIndent"/>
                        <w:rPr>
                          <w:rStyle w:val="Add"/>
                        </w:rPr>
                      </w:pPr>
                      <w:r>
                        <w:rPr>
                          <w:rStyle w:val="Add"/>
                        </w:rPr>
                        <w:t>(b)</w:t>
                      </w:r>
                      <w:r>
                        <w:rPr>
                          <w:rStyle w:val="Add"/>
                        </w:rPr>
                        <w:t> </w:t>
                      </w:r>
                      <w:r w:rsidRPr="000D3003">
                        <w:rPr>
                          <w:rStyle w:val="Add"/>
                        </w:rPr>
                        <w:t xml:space="preserve">The following instructions apply to the form of notification in </w:t>
                      </w:r>
                      <w:r>
                        <w:rPr>
                          <w:rStyle w:val="Add"/>
                        </w:rPr>
                        <w:t>paragraph (a):</w:t>
                      </w:r>
                    </w:p>
                    <w:p w14:paraId="2BD37034" w14:textId="77777777" w:rsidR="004F4B35" w:rsidRPr="000D3003" w:rsidRDefault="004F4B35" w:rsidP="002B7D3D">
                      <w:pPr>
                        <w:pStyle w:val="ParagraphIndent"/>
                        <w:rPr>
                          <w:rStyle w:val="Add"/>
                        </w:rPr>
                      </w:pPr>
                      <w:r>
                        <w:rPr>
                          <w:rStyle w:val="Add"/>
                        </w:rPr>
                        <w:t>1.</w:t>
                      </w:r>
                      <w:r>
                        <w:rPr>
                          <w:rStyle w:val="Add"/>
                        </w:rPr>
                        <w:t> </w:t>
                      </w:r>
                      <w:r w:rsidRPr="000D3003">
                        <w:rPr>
                          <w:rStyle w:val="Add"/>
                        </w:rPr>
                        <w:t xml:space="preserve">The instructions in this </w:t>
                      </w:r>
                      <w:r>
                        <w:rPr>
                          <w:rStyle w:val="Add"/>
                        </w:rPr>
                        <w:t>paragraph</w:t>
                      </w:r>
                      <w:r w:rsidRPr="000D3003">
                        <w:rPr>
                          <w:rStyle w:val="Add"/>
                        </w:rPr>
                        <w:t xml:space="preserve"> refer to the numbers in braces before items in the form of notification in </w:t>
                      </w:r>
                      <w:r>
                        <w:rPr>
                          <w:rStyle w:val="Add"/>
                        </w:rPr>
                        <w:t>paragraph (a)</w:t>
                      </w:r>
                      <w:r w:rsidRPr="000D3003">
                        <w:rPr>
                          <w:rStyle w:val="Add"/>
                        </w:rPr>
                        <w:t>. Do not include the numbers or braces in the notification. The numbers and braces are used only for the purpose of these instructions.</w:t>
                      </w:r>
                    </w:p>
                    <w:p w14:paraId="69843F13" w14:textId="77777777" w:rsidR="004F4B35" w:rsidRPr="000D3003" w:rsidRDefault="004F4B35" w:rsidP="002B7D3D">
                      <w:pPr>
                        <w:pStyle w:val="ParagraphIndent"/>
                        <w:rPr>
                          <w:rStyle w:val="Add"/>
                        </w:rPr>
                      </w:pPr>
                      <w:r>
                        <w:rPr>
                          <w:rStyle w:val="Add"/>
                        </w:rPr>
                        <w:t>2.</w:t>
                      </w:r>
                      <w:r>
                        <w:rPr>
                          <w:rStyle w:val="Add"/>
                        </w:rPr>
                        <w:t> </w:t>
                      </w:r>
                      <w:r w:rsidRPr="000D3003">
                        <w:rPr>
                          <w:rStyle w:val="Add"/>
                        </w:rPr>
                        <w:t>Include and complete either item {1}, if the notification relates to a public disposition of the collateral, or item {2}, if the notification relates to a private disposition of the collateral.</w:t>
                      </w:r>
                    </w:p>
                    <w:p w14:paraId="1174A0FC" w14:textId="77777777" w:rsidR="004F4B35" w:rsidRPr="000D3003" w:rsidRDefault="004F4B35" w:rsidP="002B7D3D">
                      <w:pPr>
                        <w:pStyle w:val="ParagraphIndent"/>
                        <w:rPr>
                          <w:rStyle w:val="Add"/>
                        </w:rPr>
                      </w:pPr>
                      <w:r>
                        <w:rPr>
                          <w:rStyle w:val="Add"/>
                        </w:rPr>
                        <w:t>3.</w:t>
                      </w:r>
                      <w:r>
                        <w:rPr>
                          <w:rStyle w:val="Add"/>
                        </w:rPr>
                        <w:t> </w:t>
                      </w:r>
                      <w:r w:rsidRPr="000D3003">
                        <w:rPr>
                          <w:rStyle w:val="Add"/>
                        </w:rPr>
                        <w:t>Include and complete items {3}, {4}, {5}, {6}, and {7}.</w:t>
                      </w:r>
                    </w:p>
                    <w:p w14:paraId="4250984C" w14:textId="77777777" w:rsidR="004F4B35" w:rsidRPr="000D3003" w:rsidRDefault="004F4B35" w:rsidP="002B7D3D">
                      <w:pPr>
                        <w:pStyle w:val="ParagraphIndent"/>
                        <w:rPr>
                          <w:rStyle w:val="Add"/>
                        </w:rPr>
                      </w:pPr>
                      <w:r>
                        <w:rPr>
                          <w:rStyle w:val="Add"/>
                        </w:rPr>
                        <w:t>4.</w:t>
                      </w:r>
                      <w:r>
                        <w:rPr>
                          <w:rStyle w:val="Add"/>
                        </w:rPr>
                        <w:t> </w:t>
                      </w:r>
                      <w:r w:rsidRPr="000D3003">
                        <w:rPr>
                          <w:rStyle w:val="Add"/>
                        </w:rPr>
                        <w:t>In item {5}, include and complete any one of the three alternative methods for the explanation—writing, writing or electronic record, or electronic record.</w:t>
                      </w:r>
                    </w:p>
                    <w:p w14:paraId="28EF70A8" w14:textId="77777777" w:rsidR="004F4B35" w:rsidRPr="000D3003" w:rsidRDefault="004F4B35" w:rsidP="002B7D3D">
                      <w:pPr>
                        <w:pStyle w:val="ParagraphIndent"/>
                        <w:rPr>
                          <w:rStyle w:val="Add"/>
                        </w:rPr>
                      </w:pPr>
                      <w:r>
                        <w:rPr>
                          <w:rStyle w:val="Add"/>
                        </w:rPr>
                        <w:t>5.</w:t>
                      </w:r>
                      <w:r>
                        <w:rPr>
                          <w:rStyle w:val="Add"/>
                        </w:rPr>
                        <w:t> </w:t>
                      </w:r>
                      <w:r w:rsidRPr="000D3003">
                        <w:rPr>
                          <w:rStyle w:val="Add"/>
                        </w:rPr>
                        <w:t>In item {6},</w:t>
                      </w:r>
                      <w:r>
                        <w:rPr>
                          <w:rStyle w:val="Add"/>
                        </w:rPr>
                        <w:t xml:space="preserve"> include the telephone number. </w:t>
                      </w:r>
                      <w:r w:rsidRPr="000D3003">
                        <w:rPr>
                          <w:rStyle w:val="Add"/>
                        </w:rPr>
                        <w:t>In addition, the sender may include and complete either or both of the two additional alternative methods of communication—writing or electronic communication—for the recipient of the notification to communicate with the sender. Neither of the two additional methods of communication is required to be included.</w:t>
                      </w:r>
                    </w:p>
                    <w:p w14:paraId="04C196BB" w14:textId="77777777" w:rsidR="004F4B35" w:rsidRPr="000D3003" w:rsidRDefault="004F4B35" w:rsidP="002B7D3D">
                      <w:pPr>
                        <w:pStyle w:val="ParagraphIndent"/>
                        <w:rPr>
                          <w:rStyle w:val="Add"/>
                        </w:rPr>
                      </w:pPr>
                      <w:r>
                        <w:rPr>
                          <w:rStyle w:val="Add"/>
                        </w:rPr>
                        <w:t>6.</w:t>
                      </w:r>
                      <w:r>
                        <w:rPr>
                          <w:rStyle w:val="Add"/>
                        </w:rPr>
                        <w:t> </w:t>
                      </w:r>
                      <w:r w:rsidRPr="000D3003">
                        <w:rPr>
                          <w:rStyle w:val="Add"/>
                        </w:rPr>
                        <w:t>In item {7}, include and complete the method or methods for the explanation—writing, writing or electronic record, or electronic record—included in item {5}.</w:t>
                      </w:r>
                    </w:p>
                    <w:p w14:paraId="11C0322B" w14:textId="77777777" w:rsidR="004F4B35" w:rsidRPr="000D3003" w:rsidRDefault="004F4B35" w:rsidP="002B7D3D">
                      <w:pPr>
                        <w:pStyle w:val="ParagraphIndent"/>
                        <w:rPr>
                          <w:rStyle w:val="Add"/>
                        </w:rPr>
                      </w:pPr>
                      <w:r>
                        <w:rPr>
                          <w:rStyle w:val="Add"/>
                        </w:rPr>
                        <w:t>7.</w:t>
                      </w:r>
                      <w:r>
                        <w:rPr>
                          <w:rStyle w:val="Add"/>
                        </w:rPr>
                        <w:t> </w:t>
                      </w:r>
                      <w:r w:rsidRPr="000D3003">
                        <w:rPr>
                          <w:rStyle w:val="Add"/>
                        </w:rPr>
                        <w:t>Include and complete item {8} only if a written explanation is included in item {5} as a method for communicating the explanation and the sender will charge the recipient for another written explanation.</w:t>
                      </w:r>
                    </w:p>
                    <w:p w14:paraId="155151DF" w14:textId="77777777" w:rsidR="004F4B35" w:rsidRPr="000D3003" w:rsidRDefault="004F4B35" w:rsidP="002B7D3D">
                      <w:pPr>
                        <w:pStyle w:val="ParagraphIndent"/>
                        <w:rPr>
                          <w:rStyle w:val="Add"/>
                        </w:rPr>
                      </w:pPr>
                      <w:r>
                        <w:rPr>
                          <w:rStyle w:val="Add"/>
                        </w:rPr>
                        <w:t>8.</w:t>
                      </w:r>
                      <w:r>
                        <w:rPr>
                          <w:rStyle w:val="Add"/>
                        </w:rPr>
                        <w:t> </w:t>
                      </w:r>
                      <w:r w:rsidRPr="000D3003">
                        <w:rPr>
                          <w:rStyle w:val="Add"/>
                        </w:rPr>
                        <w:t>In item {9}, include either the telephone number or the address or both the telephone number and the address. In addition, the sender may include and complete the additional method of communication—electronic communication—for the recipient of the notification to communicate with the sender. The additional method of electronic communication is not required to be included.</w:t>
                      </w:r>
                    </w:p>
                    <w:p w14:paraId="6BBE9EF7" w14:textId="77777777" w:rsidR="004F4B35" w:rsidRDefault="004F4B35" w:rsidP="002B7D3D">
                      <w:pPr>
                        <w:pStyle w:val="ParagraphIndent"/>
                      </w:pPr>
                      <w:r>
                        <w:rPr>
                          <w:rStyle w:val="Add"/>
                        </w:rPr>
                        <w:t>9.</w:t>
                      </w:r>
                      <w:r>
                        <w:rPr>
                          <w:rStyle w:val="Add"/>
                        </w:rPr>
                        <w:t> </w:t>
                      </w:r>
                      <w:r w:rsidRPr="000D3003">
                        <w:rPr>
                          <w:rStyle w:val="Add"/>
                        </w:rPr>
                        <w:t>If item {10} does not apply, insert “None” after “</w:t>
                      </w:r>
                      <w:proofErr w:type="gramStart"/>
                      <w:r w:rsidRPr="000D3003">
                        <w:rPr>
                          <w:rStyle w:val="Add"/>
                        </w:rPr>
                        <w:t>agreement:</w:t>
                      </w:r>
                      <w:r>
                        <w:rPr>
                          <w:rStyle w:val="Add"/>
                        </w:rPr>
                        <w:t>.</w:t>
                      </w:r>
                      <w:proofErr w:type="gramEnd"/>
                      <w:r w:rsidRPr="000D3003">
                        <w:rPr>
                          <w:rStyle w:val="Add"/>
                        </w:rPr>
                        <w:t>”</w:t>
                      </w:r>
                    </w:p>
                  </w:sdtContent>
                </w:sdt>
                <w:sdt>
                  <w:sdtPr>
                    <w:alias w:val="BillSection"/>
                    <w:id w:val="1803117490"/>
                  </w:sdtPr>
                  <w:sdtContent>
                    <w:p w14:paraId="0AE56A76" w14:textId="77777777" w:rsidR="004F4B35" w:rsidRDefault="004F4B35" w:rsidP="002B7D3D">
                      <w:pPr>
                        <w:pStyle w:val="ParagraphIndent"/>
                      </w:pPr>
                      <w:r>
                        <w:t>Section 94. Subsection (1) of section 679.615, Florida Statutes, are amended to read:</w:t>
                      </w:r>
                    </w:p>
                    <w:p w14:paraId="1E31E6BE" w14:textId="77777777" w:rsidR="004F4B35" w:rsidRDefault="004F4B35" w:rsidP="002B7D3D">
                      <w:pPr>
                        <w:pStyle w:val="ParagraphIndent"/>
                      </w:pPr>
                      <w:r>
                        <w:t>679.615 Application of proceeds of disposition; liability for deficiency and right to surplus.—</w:t>
                      </w:r>
                    </w:p>
                    <w:p w14:paraId="7B6DD180" w14:textId="77777777" w:rsidR="004F4B35" w:rsidRDefault="004F4B35" w:rsidP="002B7D3D">
                      <w:pPr>
                        <w:pStyle w:val="ParagraphIndent"/>
                      </w:pPr>
                      <w:r>
                        <w:t>(1) A secured party shall apply or pay over for application the cash proceeds of disposition under s. 679.610 in the following order to:</w:t>
                      </w:r>
                    </w:p>
                    <w:p w14:paraId="3F0B0A78" w14:textId="77777777" w:rsidR="004F4B35" w:rsidRPr="00E36576" w:rsidRDefault="004F4B35" w:rsidP="002B7D3D">
                      <w:pPr>
                        <w:pStyle w:val="ParagraphIndent"/>
                      </w:pPr>
                      <w:r w:rsidRPr="00E36576">
                        <w:t xml:space="preserve">(a) The reasonable expenses of retaking, holding, preparing for disposition, processing, and disposing, and, to the extent provided for by agreement and not prohibited by law, reasonable attorney’s fees and legal expenses incurred by the secured </w:t>
                      </w:r>
                      <w:proofErr w:type="gramStart"/>
                      <w:r w:rsidRPr="00E36576">
                        <w:t>party;</w:t>
                      </w:r>
                      <w:proofErr w:type="gramEnd"/>
                    </w:p>
                    <w:p w14:paraId="259D77E2" w14:textId="77777777" w:rsidR="004F4B35" w:rsidRDefault="004F4B35" w:rsidP="002B7D3D">
                      <w:pPr>
                        <w:pStyle w:val="ParagraphIndent"/>
                      </w:pPr>
                      <w:r w:rsidRPr="00E36576">
                        <w:t xml:space="preserve">(b) The satisfaction of obligations secured by the security interest or agricultural lien under which the disposition is </w:t>
                      </w:r>
                      <w:proofErr w:type="gramStart"/>
                      <w:r w:rsidRPr="00E36576">
                        <w:t>made;</w:t>
                      </w:r>
                      <w:proofErr w:type="gramEnd"/>
                    </w:p>
                    <w:p w14:paraId="250CEE39" w14:textId="77777777" w:rsidR="004F4B35" w:rsidRDefault="004F4B35" w:rsidP="002B7D3D">
                      <w:pPr>
                        <w:pStyle w:val="ParagraphIndent"/>
                      </w:pPr>
                      <w:r>
                        <w:t>(c) The satisfaction of obligations secured by any subordinate security interest in or other subordinate lien on the collateral if:</w:t>
                      </w:r>
                    </w:p>
                    <w:p w14:paraId="7C1BC15E" w14:textId="77777777" w:rsidR="004F4B35" w:rsidRDefault="004F4B35" w:rsidP="002B7D3D">
                      <w:pPr>
                        <w:pStyle w:val="ParagraphIndent"/>
                      </w:pPr>
                      <w:r>
                        <w:t xml:space="preserve">1. The secured party receives from the holder of the subordinate security interest or other lien </w:t>
                      </w:r>
                      <w:r>
                        <w:rPr>
                          <w:rStyle w:val="Add"/>
                        </w:rPr>
                        <w:t>a signed</w:t>
                      </w:r>
                      <w:r>
                        <w:t xml:space="preserve"> </w:t>
                      </w:r>
                      <w:r w:rsidRPr="00E36576">
                        <w:rPr>
                          <w:rStyle w:val="Delete"/>
                        </w:rPr>
                        <w:t>an authenticated</w:t>
                      </w:r>
                      <w:r>
                        <w:t xml:space="preserve"> demand for proceeds before distribution of the proceeds is completed; and</w:t>
                      </w:r>
                    </w:p>
                    <w:p w14:paraId="4FD629FC" w14:textId="77777777" w:rsidR="004F4B35" w:rsidRDefault="004F4B35" w:rsidP="002B7D3D">
                      <w:pPr>
                        <w:pStyle w:val="ParagraphIndent"/>
                      </w:pPr>
                      <w:r>
                        <w:t>2. In a case in which a consignor has an interest in the collateral, the subordinate security interest or other lien is senior to the interest of the consignor; and</w:t>
                      </w:r>
                    </w:p>
                    <w:p w14:paraId="661585AE" w14:textId="77777777" w:rsidR="004F4B35" w:rsidRDefault="004F4B35" w:rsidP="002B7D3D">
                      <w:pPr>
                        <w:pStyle w:val="ParagraphIndent"/>
                      </w:pPr>
                      <w:r>
                        <w:t xml:space="preserve">(d) A secured party that is a consignor of the collateral if the secured party receives from the consignor </w:t>
                      </w:r>
                      <w:r>
                        <w:rPr>
                          <w:rStyle w:val="Add"/>
                        </w:rPr>
                        <w:t>a signed</w:t>
                      </w:r>
                      <w:r>
                        <w:t xml:space="preserve"> </w:t>
                      </w:r>
                      <w:r w:rsidRPr="00E36576">
                        <w:rPr>
                          <w:rStyle w:val="Delete"/>
                        </w:rPr>
                        <w:t>an authenticated</w:t>
                      </w:r>
                      <w:r>
                        <w:t xml:space="preserve"> demand for proceeds before distribution of the proceeds is completed.</w:t>
                      </w:r>
                    </w:p>
                  </w:sdtContent>
                </w:sdt>
                <w:sdt>
                  <w:sdtPr>
                    <w:alias w:val="BillSection"/>
                    <w:id w:val="-1388564339"/>
                  </w:sdtPr>
                  <w:sdtContent>
                    <w:p w14:paraId="62B65BF2" w14:textId="77777777" w:rsidR="004F4B35" w:rsidRDefault="004F4B35" w:rsidP="002B7D3D">
                      <w:pPr>
                        <w:pStyle w:val="ParagraphIndent"/>
                      </w:pPr>
                      <w:r>
                        <w:t>Section 95. Subsections (1), (2), and (3) of section 679.616, Florida Statutes, are amended to read:</w:t>
                      </w:r>
                    </w:p>
                    <w:p w14:paraId="08F236CC" w14:textId="77777777" w:rsidR="004F4B35" w:rsidRDefault="004F4B35" w:rsidP="002B7D3D">
                      <w:pPr>
                        <w:pStyle w:val="ParagraphIndent"/>
                      </w:pPr>
                      <w:r>
                        <w:t>679.616 Explanation of calculation of surplus or deficiency.—</w:t>
                      </w:r>
                    </w:p>
                    <w:p w14:paraId="4F2CE874" w14:textId="77777777" w:rsidR="004F4B35" w:rsidRDefault="004F4B35" w:rsidP="002B7D3D">
                      <w:pPr>
                        <w:pStyle w:val="ParagraphIndent"/>
                      </w:pPr>
                      <w:r>
                        <w:t>(1) In this section, the term:</w:t>
                      </w:r>
                    </w:p>
                    <w:p w14:paraId="08DE9AC3" w14:textId="77777777" w:rsidR="004F4B35" w:rsidRDefault="004F4B35" w:rsidP="002B7D3D">
                      <w:pPr>
                        <w:pStyle w:val="ParagraphIndent"/>
                      </w:pPr>
                      <w:r>
                        <w:t xml:space="preserve">(a) “Explanation” means a </w:t>
                      </w:r>
                      <w:r>
                        <w:rPr>
                          <w:rStyle w:val="Add"/>
                        </w:rPr>
                        <w:t>record</w:t>
                      </w:r>
                      <w:r>
                        <w:t xml:space="preserve"> </w:t>
                      </w:r>
                      <w:r w:rsidRPr="00E36576">
                        <w:rPr>
                          <w:rStyle w:val="Delete"/>
                        </w:rPr>
                        <w:t>writing</w:t>
                      </w:r>
                      <w:r>
                        <w:t xml:space="preserve"> that:</w:t>
                      </w:r>
                    </w:p>
                    <w:p w14:paraId="5EE3DE8A" w14:textId="77777777" w:rsidR="004F4B35" w:rsidRDefault="004F4B35" w:rsidP="002B7D3D">
                      <w:pPr>
                        <w:pStyle w:val="ParagraphIndent"/>
                      </w:pPr>
                      <w:r>
                        <w:t xml:space="preserve">1. States the amount of the surplus or </w:t>
                      </w:r>
                      <w:proofErr w:type="gramStart"/>
                      <w:r>
                        <w:t>deficiency;</w:t>
                      </w:r>
                      <w:proofErr w:type="gramEnd"/>
                    </w:p>
                    <w:p w14:paraId="66DD3AB5" w14:textId="77777777" w:rsidR="004F4B35" w:rsidRDefault="004F4B35" w:rsidP="002B7D3D">
                      <w:pPr>
                        <w:pStyle w:val="ParagraphIndent"/>
                      </w:pPr>
                      <w:r>
                        <w:t xml:space="preserve">2. Provides an explanation in accordance with subsection (3) of how the secured party calculated the surplus or </w:t>
                      </w:r>
                      <w:proofErr w:type="gramStart"/>
                      <w:r>
                        <w:t>deficiency;</w:t>
                      </w:r>
                      <w:proofErr w:type="gramEnd"/>
                    </w:p>
                    <w:p w14:paraId="50222525" w14:textId="77777777" w:rsidR="004F4B35" w:rsidRDefault="004F4B35" w:rsidP="002B7D3D">
                      <w:pPr>
                        <w:pStyle w:val="ParagraphIndent"/>
                      </w:pPr>
                      <w:r>
                        <w:t>3. States, if applicable, that future debits, credits, charges, including additional credit service charges or interest, rebates, and expenses may affect the amount of the surplus or deficiency; and</w:t>
                      </w:r>
                    </w:p>
                    <w:p w14:paraId="48F7CBCA" w14:textId="77777777" w:rsidR="004F4B35" w:rsidRDefault="004F4B35" w:rsidP="002B7D3D">
                      <w:pPr>
                        <w:pStyle w:val="ParagraphIndent"/>
                      </w:pPr>
                      <w:r>
                        <w:t>4. Provides a telephone number or mailing address from which additional information concerning the transaction is available.</w:t>
                      </w:r>
                    </w:p>
                    <w:p w14:paraId="6551EBEF" w14:textId="77777777" w:rsidR="004F4B35" w:rsidRDefault="004F4B35" w:rsidP="002B7D3D">
                      <w:pPr>
                        <w:pStyle w:val="ParagraphIndent"/>
                      </w:pPr>
                      <w:r>
                        <w:t>(b) “Request” means a record:</w:t>
                      </w:r>
                    </w:p>
                    <w:p w14:paraId="12D50AB7" w14:textId="77777777" w:rsidR="004F4B35" w:rsidRDefault="004F4B35" w:rsidP="002B7D3D">
                      <w:pPr>
                        <w:pStyle w:val="ParagraphIndent"/>
                      </w:pPr>
                      <w:r>
                        <w:t>1. </w:t>
                      </w:r>
                      <w:r>
                        <w:rPr>
                          <w:rStyle w:val="Add"/>
                        </w:rPr>
                        <w:t>Signed</w:t>
                      </w:r>
                      <w:r>
                        <w:t xml:space="preserve"> </w:t>
                      </w:r>
                      <w:r w:rsidRPr="00E36576">
                        <w:rPr>
                          <w:rStyle w:val="Delete"/>
                        </w:rPr>
                        <w:t>Authenticate</w:t>
                      </w:r>
                      <w:r>
                        <w:t xml:space="preserve">d by a debtor or consumer </w:t>
                      </w:r>
                      <w:proofErr w:type="gramStart"/>
                      <w:r>
                        <w:t>obligor;</w:t>
                      </w:r>
                      <w:proofErr w:type="gramEnd"/>
                    </w:p>
                    <w:p w14:paraId="1208CE9F" w14:textId="77777777" w:rsidR="004F4B35" w:rsidRDefault="004F4B35" w:rsidP="002B7D3D">
                      <w:pPr>
                        <w:pStyle w:val="ParagraphIndent"/>
                      </w:pPr>
                      <w:r>
                        <w:t>2. Requesting that the recipient provide an explanation; and</w:t>
                      </w:r>
                    </w:p>
                    <w:p w14:paraId="76EB6FD1" w14:textId="77777777" w:rsidR="004F4B35" w:rsidRDefault="004F4B35" w:rsidP="002B7D3D">
                      <w:pPr>
                        <w:pStyle w:val="ParagraphIndent"/>
                      </w:pPr>
                      <w:r>
                        <w:t>3. Sent after disposition of the collateral under s. 679.610.</w:t>
                      </w:r>
                    </w:p>
                    <w:p w14:paraId="412D9EC2" w14:textId="77777777" w:rsidR="004F4B35" w:rsidRDefault="004F4B35" w:rsidP="002B7D3D">
                      <w:pPr>
                        <w:pStyle w:val="ParagraphIndent"/>
                      </w:pPr>
                      <w:r>
                        <w:t>(2) In a consumer-goods transaction in which the debtor is entitled to a surplus or a consumer obligor is liable for a deficiency under s. 679.615, the secured party shall:</w:t>
                      </w:r>
                    </w:p>
                    <w:p w14:paraId="0E305FCE" w14:textId="77777777" w:rsidR="004F4B35" w:rsidRDefault="004F4B35" w:rsidP="002B7D3D">
                      <w:pPr>
                        <w:pStyle w:val="ParagraphIndent"/>
                      </w:pPr>
                      <w:r>
                        <w:t>(a) Send an explanation to the debtor or consumer obligor, as applicable, after the disposition and:</w:t>
                      </w:r>
                    </w:p>
                    <w:p w14:paraId="70D827D1" w14:textId="77777777" w:rsidR="004F4B35" w:rsidRDefault="004F4B35" w:rsidP="002B7D3D">
                      <w:pPr>
                        <w:pStyle w:val="ParagraphIndent"/>
                      </w:pPr>
                      <w:r>
                        <w:t xml:space="preserve">1. Before or when the secured party accounts to the debtor and pays any surplus or first makes </w:t>
                      </w:r>
                      <w:r w:rsidRPr="00E36576">
                        <w:rPr>
                          <w:rStyle w:val="Delete"/>
                        </w:rPr>
                        <w:t>written</w:t>
                      </w:r>
                      <w:r>
                        <w:t xml:space="preserve"> demand </w:t>
                      </w:r>
                      <w:r>
                        <w:rPr>
                          <w:rStyle w:val="Add"/>
                        </w:rPr>
                        <w:t>in a record</w:t>
                      </w:r>
                      <w:r>
                        <w:t xml:space="preserve"> on the consumer obligor after the disposition for payment of the deficiency; and</w:t>
                      </w:r>
                    </w:p>
                    <w:p w14:paraId="2F7C6FCB" w14:textId="77777777" w:rsidR="004F4B35" w:rsidRDefault="004F4B35" w:rsidP="002B7D3D">
                      <w:pPr>
                        <w:pStyle w:val="ParagraphIndent"/>
                      </w:pPr>
                      <w:r>
                        <w:t>2. Within 14 days after receipt of a request; or</w:t>
                      </w:r>
                    </w:p>
                    <w:p w14:paraId="53D983C1" w14:textId="77777777" w:rsidR="004F4B35" w:rsidRDefault="004F4B35" w:rsidP="002B7D3D">
                      <w:pPr>
                        <w:pStyle w:val="ParagraphIndent"/>
                      </w:pPr>
                      <w:r>
                        <w:t>(b) In the case of a consumer obligor who is liable for a deficiency, within 14 days after receipt of a request, send to the consumer obligor a record waiving the secured party’s right to a deficiency.</w:t>
                      </w:r>
                    </w:p>
                    <w:p w14:paraId="5AA0681E" w14:textId="77777777" w:rsidR="004F4B35" w:rsidRDefault="004F4B35" w:rsidP="002B7D3D">
                      <w:pPr>
                        <w:pStyle w:val="ParagraphIndent"/>
                      </w:pPr>
                      <w:r>
                        <w:t xml:space="preserve">(3) To comply with subparagraph (1)(a)2., </w:t>
                      </w:r>
                      <w:r>
                        <w:rPr>
                          <w:rStyle w:val="Add"/>
                        </w:rPr>
                        <w:t>an explanation</w:t>
                      </w:r>
                      <w:r>
                        <w:t xml:space="preserve"> </w:t>
                      </w:r>
                      <w:r w:rsidRPr="00E36576">
                        <w:rPr>
                          <w:rStyle w:val="Delete"/>
                        </w:rPr>
                        <w:t>a writing</w:t>
                      </w:r>
                      <w:r>
                        <w:t xml:space="preserve"> must provide the following information in the following order:</w:t>
                      </w:r>
                    </w:p>
                    <w:p w14:paraId="56C71B0B" w14:textId="77777777" w:rsidR="004F4B35" w:rsidRDefault="004F4B35" w:rsidP="002B7D3D">
                      <w:pPr>
                        <w:pStyle w:val="ParagraphIndent"/>
                      </w:pPr>
                      <w:r>
                        <w:t>(a) The aggregate amount of obligations secured by the security interest under which the disposition was made, and, if the amount reflects a rebate of unearned interest or credit service charge, an indication of that fact, calculated as of a specified date:</w:t>
                      </w:r>
                    </w:p>
                    <w:p w14:paraId="2F654E29" w14:textId="77777777" w:rsidR="004F4B35" w:rsidRDefault="004F4B35" w:rsidP="002B7D3D">
                      <w:pPr>
                        <w:pStyle w:val="ParagraphIndent"/>
                      </w:pPr>
                      <w:r>
                        <w:t>1. If the secured party takes or receives possession of the collateral after default, not more than 35 days before the secured party takes or receives possession; or</w:t>
                      </w:r>
                    </w:p>
                    <w:p w14:paraId="5C745A94" w14:textId="77777777" w:rsidR="004F4B35" w:rsidRDefault="004F4B35" w:rsidP="002B7D3D">
                      <w:pPr>
                        <w:pStyle w:val="ParagraphIndent"/>
                      </w:pPr>
                      <w:r>
                        <w:t xml:space="preserve">2. If the secured party takes or receives possession of the collateral before default or does not take possession of the collateral, not more than 35 days before the </w:t>
                      </w:r>
                      <w:proofErr w:type="gramStart"/>
                      <w:r>
                        <w:t>disposition;</w:t>
                      </w:r>
                      <w:proofErr w:type="gramEnd"/>
                    </w:p>
                    <w:p w14:paraId="76C3B7E1" w14:textId="77777777" w:rsidR="004F4B35" w:rsidRDefault="004F4B35" w:rsidP="002B7D3D">
                      <w:pPr>
                        <w:pStyle w:val="ParagraphIndent"/>
                      </w:pPr>
                      <w:r>
                        <w:t xml:space="preserve">(b) The amount of proceeds of the </w:t>
                      </w:r>
                      <w:proofErr w:type="gramStart"/>
                      <w:r>
                        <w:t>disposition;</w:t>
                      </w:r>
                      <w:proofErr w:type="gramEnd"/>
                    </w:p>
                    <w:p w14:paraId="4D7223F4" w14:textId="77777777" w:rsidR="004F4B35" w:rsidRDefault="004F4B35" w:rsidP="002B7D3D">
                      <w:pPr>
                        <w:pStyle w:val="ParagraphIndent"/>
                      </w:pPr>
                      <w:r>
                        <w:t xml:space="preserve">(c) The aggregate amount of the obligations after deducting the amount of </w:t>
                      </w:r>
                      <w:proofErr w:type="gramStart"/>
                      <w:r>
                        <w:t>proceeds;</w:t>
                      </w:r>
                      <w:proofErr w:type="gramEnd"/>
                    </w:p>
                    <w:p w14:paraId="2EDA332A" w14:textId="77777777" w:rsidR="004F4B35" w:rsidRDefault="004F4B35" w:rsidP="002B7D3D">
                      <w:pPr>
                        <w:pStyle w:val="ParagraphIndent"/>
                      </w:pPr>
                      <w:r>
                        <w:t xml:space="preserve">(d) The amount, in the aggregate or by type, and types of expenses, including expenses of retaking, holding, preparing for disposition, processing, and disposing of the collateral, and attorney’s fees secured by the collateral which are known to the secured party and relate to the current </w:t>
                      </w:r>
                      <w:proofErr w:type="gramStart"/>
                      <w:r>
                        <w:t>disposition;</w:t>
                      </w:r>
                      <w:proofErr w:type="gramEnd"/>
                    </w:p>
                    <w:p w14:paraId="03E99ED7" w14:textId="77777777" w:rsidR="004F4B35" w:rsidRDefault="004F4B35" w:rsidP="002B7D3D">
                      <w:pPr>
                        <w:pStyle w:val="ParagraphIndent"/>
                      </w:pPr>
                      <w:r>
                        <w:t>(e) The amount, in the aggregate or by type, and types of credits, including rebates of interest or credit service charges, to which the obligor is known to be entitled and which are not reflected in the amount in paragraph (a); and</w:t>
                      </w:r>
                    </w:p>
                    <w:p w14:paraId="347F43A5" w14:textId="77777777" w:rsidR="004F4B35" w:rsidRDefault="004F4B35" w:rsidP="002B7D3D">
                      <w:pPr>
                        <w:pStyle w:val="ParagraphIndent"/>
                      </w:pPr>
                      <w:r>
                        <w:t>(f) The amount of the surplus or deficiency.</w:t>
                      </w:r>
                    </w:p>
                  </w:sdtContent>
                </w:sdt>
                <w:sdt>
                  <w:sdtPr>
                    <w:alias w:val="BillSection"/>
                    <w:id w:val="-1788808366"/>
                  </w:sdtPr>
                  <w:sdtContent>
                    <w:p w14:paraId="1152EADC" w14:textId="77777777" w:rsidR="004F4B35" w:rsidRDefault="004F4B35" w:rsidP="002B7D3D">
                      <w:pPr>
                        <w:pStyle w:val="ParagraphIndent"/>
                      </w:pPr>
                      <w:r>
                        <w:t>Section 96. Subsection (1) of section 679.619, Florida Statutes, is amended to read:</w:t>
                      </w:r>
                    </w:p>
                    <w:p w14:paraId="3508AC33" w14:textId="77777777" w:rsidR="004F4B35" w:rsidRDefault="004F4B35" w:rsidP="002B7D3D">
                      <w:pPr>
                        <w:pStyle w:val="ParagraphIndent"/>
                      </w:pPr>
                      <w:r>
                        <w:t>679.619 Transfer of record or legal title.—</w:t>
                      </w:r>
                    </w:p>
                    <w:p w14:paraId="28C2F5CC" w14:textId="77777777" w:rsidR="004F4B35" w:rsidRDefault="004F4B35" w:rsidP="002B7D3D">
                      <w:pPr>
                        <w:pStyle w:val="ParagraphIndent"/>
                      </w:pPr>
                      <w:r>
                        <w:t xml:space="preserve">(1) In this section, the term “transfer statement” means a record </w:t>
                      </w:r>
                      <w:r>
                        <w:rPr>
                          <w:rStyle w:val="Add"/>
                        </w:rPr>
                        <w:t>signed</w:t>
                      </w:r>
                      <w:r>
                        <w:t xml:space="preserve"> </w:t>
                      </w:r>
                      <w:r w:rsidRPr="00E36576">
                        <w:rPr>
                          <w:rStyle w:val="Delete"/>
                        </w:rPr>
                        <w:t>authenticated</w:t>
                      </w:r>
                      <w:r>
                        <w:t xml:space="preserve"> by a secured party stating:</w:t>
                      </w:r>
                    </w:p>
                    <w:p w14:paraId="5A5C61B5" w14:textId="77777777" w:rsidR="004F4B35" w:rsidRDefault="004F4B35" w:rsidP="002B7D3D">
                      <w:pPr>
                        <w:pStyle w:val="ParagraphIndent"/>
                      </w:pPr>
                      <w:r>
                        <w:t xml:space="preserve">(a) That the debtor has defaulted in connection with an obligation secured by specified </w:t>
                      </w:r>
                      <w:proofErr w:type="gramStart"/>
                      <w:r>
                        <w:t>collateral;</w:t>
                      </w:r>
                      <w:proofErr w:type="gramEnd"/>
                    </w:p>
                    <w:p w14:paraId="251D4B5A" w14:textId="77777777" w:rsidR="004F4B35" w:rsidRDefault="004F4B35" w:rsidP="002B7D3D">
                      <w:pPr>
                        <w:pStyle w:val="ParagraphIndent"/>
                      </w:pPr>
                      <w:r>
                        <w:t xml:space="preserve">(b) That the secured party has exercised its post-default remedies with respect to the </w:t>
                      </w:r>
                      <w:proofErr w:type="gramStart"/>
                      <w:r>
                        <w:t>collateral;</w:t>
                      </w:r>
                      <w:proofErr w:type="gramEnd"/>
                    </w:p>
                    <w:p w14:paraId="6FE07311" w14:textId="77777777" w:rsidR="004F4B35" w:rsidRDefault="004F4B35" w:rsidP="002B7D3D">
                      <w:pPr>
                        <w:pStyle w:val="ParagraphIndent"/>
                      </w:pPr>
                      <w:r>
                        <w:t>(c) That, by reason of the exercise, a transferee has acquired the rights of the debtor in the collateral; and</w:t>
                      </w:r>
                    </w:p>
                    <w:p w14:paraId="10AB35EF" w14:textId="77777777" w:rsidR="004F4B35" w:rsidRDefault="004F4B35" w:rsidP="002B7D3D">
                      <w:pPr>
                        <w:pStyle w:val="ParagraphIndent"/>
                      </w:pPr>
                      <w:r>
                        <w:t>(d) The name and mailing address of the secured party, debtor, and transferee.</w:t>
                      </w:r>
                    </w:p>
                  </w:sdtContent>
                </w:sdt>
                <w:sdt>
                  <w:sdtPr>
                    <w:alias w:val="BillSection"/>
                    <w:id w:val="-1002972028"/>
                  </w:sdtPr>
                  <w:sdtContent>
                    <w:p w14:paraId="1340D4E3" w14:textId="77777777" w:rsidR="004F4B35" w:rsidRDefault="004F4B35" w:rsidP="002B7D3D">
                      <w:pPr>
                        <w:pStyle w:val="ParagraphIndent"/>
                      </w:pPr>
                      <w:r>
                        <w:t>Section 97. Subsections (1), (2), (3), and (6) of section 679.620, Florida Statutes, are amended to read:</w:t>
                      </w:r>
                    </w:p>
                    <w:p w14:paraId="3933D1BF" w14:textId="77777777" w:rsidR="004F4B35" w:rsidRDefault="004F4B35" w:rsidP="002B7D3D">
                      <w:pPr>
                        <w:pStyle w:val="ParagraphIndent"/>
                      </w:pPr>
                      <w:r>
                        <w:t>679.620 Acceptance of collateral in full or partial satisfaction of obligation; compulsory disposition of collateral.—</w:t>
                      </w:r>
                    </w:p>
                    <w:p w14:paraId="14025898" w14:textId="77777777" w:rsidR="004F4B35" w:rsidRDefault="004F4B35" w:rsidP="002B7D3D">
                      <w:pPr>
                        <w:pStyle w:val="ParagraphIndent"/>
                      </w:pPr>
                      <w:r>
                        <w:t>(1) Except as otherwise provided in subsection (7), a secured party may accept collateral in full or partial satisfaction of the obligation it secures only if:</w:t>
                      </w:r>
                    </w:p>
                    <w:p w14:paraId="390D6848" w14:textId="77777777" w:rsidR="004F4B35" w:rsidRDefault="004F4B35" w:rsidP="002B7D3D">
                      <w:pPr>
                        <w:pStyle w:val="ParagraphIndent"/>
                      </w:pPr>
                      <w:r>
                        <w:t xml:space="preserve">(b) The secured party does not receive, within the time set forth in subsection (4), a notification of objection to the proposal </w:t>
                      </w:r>
                      <w:r w:rsidRPr="00E36576">
                        <w:rPr>
                          <w:rStyle w:val="Add"/>
                        </w:rPr>
                        <w:t>signed</w:t>
                      </w:r>
                      <w:r w:rsidRPr="00E36576">
                        <w:t xml:space="preserve"> </w:t>
                      </w:r>
                      <w:r w:rsidRPr="00E36576">
                        <w:rPr>
                          <w:rStyle w:val="Delete"/>
                        </w:rPr>
                        <w:t>authenticated</w:t>
                      </w:r>
                      <w:r>
                        <w:t xml:space="preserve"> by:</w:t>
                      </w:r>
                    </w:p>
                    <w:p w14:paraId="52665A50" w14:textId="77777777" w:rsidR="004F4B35" w:rsidRDefault="004F4B35" w:rsidP="002B7D3D">
                      <w:pPr>
                        <w:pStyle w:val="ParagraphIndent"/>
                      </w:pPr>
                      <w:r>
                        <w:t>1. A person to whom the secured party was required to send a proposal under s. 679.621; or</w:t>
                      </w:r>
                    </w:p>
                    <w:p w14:paraId="3BA385D4" w14:textId="77777777" w:rsidR="004F4B35" w:rsidRDefault="004F4B35" w:rsidP="002B7D3D">
                      <w:pPr>
                        <w:pStyle w:val="ParagraphIndent"/>
                      </w:pPr>
                      <w:r>
                        <w:t xml:space="preserve">2. Any other person, other than the debtor, holding an interest in the collateral subordinate to the security interest that is the subject of the </w:t>
                      </w:r>
                      <w:proofErr w:type="gramStart"/>
                      <w:r>
                        <w:t>proposal;</w:t>
                      </w:r>
                      <w:proofErr w:type="gramEnd"/>
                    </w:p>
                    <w:p w14:paraId="0B51FCE5" w14:textId="77777777" w:rsidR="004F4B35" w:rsidRDefault="004F4B35" w:rsidP="002B7D3D">
                      <w:pPr>
                        <w:pStyle w:val="ParagraphIndent"/>
                      </w:pPr>
                      <w:r>
                        <w:t>(2) A purported or apparent acceptance of collateral under this section is ineffective unless:</w:t>
                      </w:r>
                    </w:p>
                    <w:p w14:paraId="635F9FBA" w14:textId="77777777" w:rsidR="004F4B35" w:rsidRDefault="004F4B35" w:rsidP="002B7D3D">
                      <w:pPr>
                        <w:pStyle w:val="ParagraphIndent"/>
                      </w:pPr>
                      <w:r>
                        <w:t xml:space="preserve">(a) The secured party consents to the acceptance in </w:t>
                      </w:r>
                      <w:r>
                        <w:rPr>
                          <w:rStyle w:val="Add"/>
                        </w:rPr>
                        <w:t>a signed</w:t>
                      </w:r>
                      <w:r>
                        <w:t xml:space="preserve"> </w:t>
                      </w:r>
                      <w:r w:rsidRPr="00843FA4">
                        <w:rPr>
                          <w:rStyle w:val="Delete"/>
                        </w:rPr>
                        <w:t>an authenticated</w:t>
                      </w:r>
                      <w:r>
                        <w:t xml:space="preserve"> record or sends a proposal to the debtor; and</w:t>
                      </w:r>
                    </w:p>
                    <w:p w14:paraId="667F87CC" w14:textId="77777777" w:rsidR="004F4B35" w:rsidRDefault="004F4B35" w:rsidP="002B7D3D">
                      <w:pPr>
                        <w:pStyle w:val="ParagraphIndent"/>
                      </w:pPr>
                      <w:r>
                        <w:t>(b) The conditions of subsection (1) are met.</w:t>
                      </w:r>
                    </w:p>
                    <w:p w14:paraId="45898629" w14:textId="77777777" w:rsidR="004F4B35" w:rsidRDefault="004F4B35" w:rsidP="002B7D3D">
                      <w:pPr>
                        <w:pStyle w:val="ParagraphIndent"/>
                      </w:pPr>
                      <w:r>
                        <w:t>(3) For purposes of this section:</w:t>
                      </w:r>
                    </w:p>
                    <w:p w14:paraId="47EC9FB2" w14:textId="77777777" w:rsidR="004F4B35" w:rsidRDefault="004F4B35" w:rsidP="002B7D3D">
                      <w:pPr>
                        <w:pStyle w:val="ParagraphIndent"/>
                      </w:pPr>
                      <w:r>
                        <w:t xml:space="preserve">(a) A debtor consents to an acceptance of collateral in partial satisfaction of the obligation it secures only if the debtor agrees to the terms of the acceptance in a record </w:t>
                      </w:r>
                      <w:r w:rsidRPr="00843FA4">
                        <w:rPr>
                          <w:rStyle w:val="Add"/>
                        </w:rPr>
                        <w:t>signed</w:t>
                      </w:r>
                      <w:r w:rsidRPr="00843FA4">
                        <w:t xml:space="preserve"> </w:t>
                      </w:r>
                      <w:r w:rsidRPr="00843FA4">
                        <w:rPr>
                          <w:rStyle w:val="Delete"/>
                        </w:rPr>
                        <w:t>authenticated</w:t>
                      </w:r>
                      <w:r>
                        <w:t xml:space="preserve"> after default; and</w:t>
                      </w:r>
                    </w:p>
                    <w:p w14:paraId="5BB75078" w14:textId="77777777" w:rsidR="004F4B35" w:rsidRDefault="004F4B35" w:rsidP="002B7D3D">
                      <w:pPr>
                        <w:pStyle w:val="ParagraphIndent"/>
                      </w:pPr>
                      <w:r>
                        <w:t xml:space="preserve">(b) A debtor consents to an acceptance of collateral in full satisfaction of the obligation it secures only if the debtor agrees to the terms of the acceptance in a record </w:t>
                      </w:r>
                      <w:r w:rsidRPr="00843FA4">
                        <w:rPr>
                          <w:rStyle w:val="Add"/>
                        </w:rPr>
                        <w:t>signed</w:t>
                      </w:r>
                      <w:r w:rsidRPr="00843FA4">
                        <w:t xml:space="preserve"> </w:t>
                      </w:r>
                      <w:r w:rsidRPr="00843FA4">
                        <w:rPr>
                          <w:rStyle w:val="Delete"/>
                        </w:rPr>
                        <w:t>authenticated</w:t>
                      </w:r>
                      <w:r>
                        <w:t xml:space="preserve"> after default or the secured party:</w:t>
                      </w:r>
                    </w:p>
                    <w:p w14:paraId="2296FF83" w14:textId="77777777" w:rsidR="004F4B35" w:rsidRDefault="004F4B35" w:rsidP="002B7D3D">
                      <w:pPr>
                        <w:pStyle w:val="ParagraphIndent"/>
                      </w:pPr>
                      <w:r>
                        <w:t xml:space="preserve">1. Sends to the debtor after default a proposal that is unconditional or subject only to a condition that collateral not in the possession of the secured party be preserved or </w:t>
                      </w:r>
                      <w:proofErr w:type="gramStart"/>
                      <w:r>
                        <w:t>maintained;</w:t>
                      </w:r>
                      <w:proofErr w:type="gramEnd"/>
                    </w:p>
                    <w:p w14:paraId="15D4F7FE" w14:textId="77777777" w:rsidR="004F4B35" w:rsidRDefault="004F4B35" w:rsidP="002B7D3D">
                      <w:pPr>
                        <w:pStyle w:val="ParagraphIndent"/>
                      </w:pPr>
                      <w:r>
                        <w:t>2. In the proposal, proposes to accept collateral in full satisfaction of the obligation it secures, and, in a consumer transaction, provides notice that the proposal will be deemed accepted if it is not objected to by an authenticated notice within 30 days after the date the proposal is sent by the secured party; and</w:t>
                      </w:r>
                    </w:p>
                    <w:p w14:paraId="263A95FB" w14:textId="77777777" w:rsidR="004F4B35" w:rsidRDefault="004F4B35" w:rsidP="002B7D3D">
                      <w:pPr>
                        <w:pStyle w:val="ParagraphIndent"/>
                      </w:pPr>
                      <w:r>
                        <w:t xml:space="preserve">3. Does not receive a notification of objection </w:t>
                      </w:r>
                      <w:r w:rsidRPr="00843FA4">
                        <w:rPr>
                          <w:rStyle w:val="Add"/>
                        </w:rPr>
                        <w:t>signed</w:t>
                      </w:r>
                      <w:r w:rsidRPr="00843FA4">
                        <w:t xml:space="preserve"> </w:t>
                      </w:r>
                      <w:r w:rsidRPr="00843FA4">
                        <w:rPr>
                          <w:rStyle w:val="Delete"/>
                        </w:rPr>
                        <w:t>authenticated</w:t>
                      </w:r>
                      <w:r>
                        <w:t xml:space="preserve"> by the debtor within 30 days after the proposal is sent.</w:t>
                      </w:r>
                    </w:p>
                    <w:p w14:paraId="30987555" w14:textId="77777777" w:rsidR="004F4B35" w:rsidRDefault="004F4B35" w:rsidP="002B7D3D">
                      <w:pPr>
                        <w:pStyle w:val="ParagraphIndent"/>
                      </w:pPr>
                      <w:r>
                        <w:t>(6) To comply with subsection (5), the secured party shall dispose of the collateral:</w:t>
                      </w:r>
                    </w:p>
                    <w:p w14:paraId="63DA0BBA" w14:textId="77777777" w:rsidR="004F4B35" w:rsidRDefault="004F4B35" w:rsidP="002B7D3D">
                      <w:pPr>
                        <w:pStyle w:val="ParagraphIndent"/>
                      </w:pPr>
                      <w:r w:rsidRPr="00843FA4">
                        <w:t>(a) Within 90 days after taking possession; or</w:t>
                      </w:r>
                    </w:p>
                    <w:p w14:paraId="3F00D435" w14:textId="77777777" w:rsidR="004F4B35" w:rsidRDefault="004F4B35" w:rsidP="002B7D3D">
                      <w:pPr>
                        <w:pStyle w:val="ParagraphIndent"/>
                      </w:pPr>
                      <w:r>
                        <w:t xml:space="preserve">(b) Within any longer period to which the debtor and all secondary obligors have agreed in an agreement to that effect entered into and </w:t>
                      </w:r>
                      <w:r w:rsidRPr="00843FA4">
                        <w:rPr>
                          <w:rStyle w:val="Add"/>
                        </w:rPr>
                        <w:t>signed</w:t>
                      </w:r>
                      <w:r w:rsidRPr="00843FA4">
                        <w:t xml:space="preserve"> </w:t>
                      </w:r>
                      <w:r w:rsidRPr="00843FA4">
                        <w:rPr>
                          <w:rStyle w:val="Delete"/>
                        </w:rPr>
                        <w:t>authenticated</w:t>
                      </w:r>
                      <w:r>
                        <w:t xml:space="preserve"> after default.</w:t>
                      </w:r>
                    </w:p>
                  </w:sdtContent>
                </w:sdt>
                <w:sdt>
                  <w:sdtPr>
                    <w:alias w:val="BillSection"/>
                    <w:id w:val="-1890875430"/>
                  </w:sdtPr>
                  <w:sdtContent>
                    <w:p w14:paraId="1DD9D5D7" w14:textId="77777777" w:rsidR="004F4B35" w:rsidRDefault="004F4B35" w:rsidP="002B7D3D">
                      <w:pPr>
                        <w:pStyle w:val="ParagraphIndent"/>
                      </w:pPr>
                      <w:r>
                        <w:t>Section 98. Subsection (1) of section 679.621, Florida Statutes, is amended to read:</w:t>
                      </w:r>
                    </w:p>
                    <w:p w14:paraId="48ED51C0" w14:textId="77777777" w:rsidR="004F4B35" w:rsidRDefault="004F4B35" w:rsidP="002B7D3D">
                      <w:pPr>
                        <w:pStyle w:val="ParagraphIndent"/>
                      </w:pPr>
                      <w:r>
                        <w:t>679.621 Notification of proposal to accept collateral.—</w:t>
                      </w:r>
                    </w:p>
                    <w:p w14:paraId="536618E0" w14:textId="77777777" w:rsidR="004F4B35" w:rsidRDefault="004F4B35" w:rsidP="002B7D3D">
                      <w:pPr>
                        <w:pStyle w:val="ParagraphIndent"/>
                      </w:pPr>
                      <w:r>
                        <w:t>(1) A secured party that desires to accept collateral in full or partial satisfaction of the obligation it secures shall send its proposal to:</w:t>
                      </w:r>
                    </w:p>
                    <w:p w14:paraId="0ED53952" w14:textId="77777777" w:rsidR="004F4B35" w:rsidRDefault="004F4B35" w:rsidP="002B7D3D">
                      <w:pPr>
                        <w:pStyle w:val="ParagraphIndent"/>
                      </w:pPr>
                      <w:r>
                        <w:t xml:space="preserve">(a) Any person from whom the secured party has received, before the debtor consented to the acceptance, </w:t>
                      </w:r>
                      <w:r>
                        <w:rPr>
                          <w:rStyle w:val="Add"/>
                        </w:rPr>
                        <w:t>a signed</w:t>
                      </w:r>
                      <w:r>
                        <w:t xml:space="preserve"> </w:t>
                      </w:r>
                      <w:r w:rsidRPr="00843FA4">
                        <w:rPr>
                          <w:rStyle w:val="Delete"/>
                        </w:rPr>
                        <w:t>an authenticated</w:t>
                      </w:r>
                      <w:r>
                        <w:t xml:space="preserve"> notification of a claim of an interest in the </w:t>
                      </w:r>
                      <w:proofErr w:type="gramStart"/>
                      <w:r>
                        <w:t>collateral;</w:t>
                      </w:r>
                      <w:proofErr w:type="gramEnd"/>
                    </w:p>
                    <w:p w14:paraId="2504C081" w14:textId="77777777" w:rsidR="004F4B35" w:rsidRDefault="004F4B35" w:rsidP="002B7D3D">
                      <w:pPr>
                        <w:pStyle w:val="ParagraphIndent"/>
                      </w:pPr>
                      <w:r>
                        <w:t>(b) Any other secured party or lienholder that, 10 days before the debtor consented to the acceptance, held a security interest in or other lien on the collateral perfected by the filing of a financing statement that:</w:t>
                      </w:r>
                    </w:p>
                    <w:p w14:paraId="4259D3CE" w14:textId="77777777" w:rsidR="004F4B35" w:rsidRDefault="004F4B35" w:rsidP="002B7D3D">
                      <w:pPr>
                        <w:pStyle w:val="ParagraphIndent"/>
                      </w:pPr>
                      <w:r>
                        <w:t xml:space="preserve">1. Identified the </w:t>
                      </w:r>
                      <w:proofErr w:type="gramStart"/>
                      <w:r>
                        <w:t>collateral;</w:t>
                      </w:r>
                      <w:proofErr w:type="gramEnd"/>
                    </w:p>
                    <w:p w14:paraId="0B1F4F7E" w14:textId="77777777" w:rsidR="004F4B35" w:rsidRDefault="004F4B35" w:rsidP="002B7D3D">
                      <w:pPr>
                        <w:pStyle w:val="ParagraphIndent"/>
                      </w:pPr>
                      <w:r>
                        <w:t>2. Was indexed under the debtor’s name as of that date; and</w:t>
                      </w:r>
                    </w:p>
                    <w:p w14:paraId="4B395D74" w14:textId="77777777" w:rsidR="004F4B35" w:rsidRDefault="004F4B35" w:rsidP="002B7D3D">
                      <w:pPr>
                        <w:pStyle w:val="ParagraphIndent"/>
                      </w:pPr>
                      <w:r>
                        <w:t>3. Was filed in the office or offices in which to file a financing statement against the debtor covering the collateral as of that date; and</w:t>
                      </w:r>
                    </w:p>
                    <w:p w14:paraId="72C30C52" w14:textId="77777777" w:rsidR="004F4B35" w:rsidRDefault="004F4B35" w:rsidP="002B7D3D">
                      <w:pPr>
                        <w:pStyle w:val="ParagraphIndent"/>
                      </w:pPr>
                      <w:r>
                        <w:t>(c) Any other secured party that, 10 days before the debtor consented to the acceptance, held a security interest in the collateral perfected by compliance with a statute, regulation, or treaty described in s. 679.3111(1).</w:t>
                      </w:r>
                    </w:p>
                  </w:sdtContent>
                </w:sdt>
                <w:sdt>
                  <w:sdtPr>
                    <w:alias w:val="BillSection"/>
                    <w:id w:val="-1479301237"/>
                  </w:sdtPr>
                  <w:sdtContent>
                    <w:p w14:paraId="3FBC962F" w14:textId="77777777" w:rsidR="004F4B35" w:rsidRDefault="004F4B35" w:rsidP="002B7D3D">
                      <w:pPr>
                        <w:pStyle w:val="ParagraphIndent"/>
                      </w:pPr>
                      <w:r>
                        <w:t>Section 99. Section 679.624, Florida Statutes, is amended to read:</w:t>
                      </w:r>
                    </w:p>
                    <w:p w14:paraId="40DA4E3C" w14:textId="77777777" w:rsidR="004F4B35" w:rsidRDefault="004F4B35" w:rsidP="002B7D3D">
                      <w:pPr>
                        <w:pStyle w:val="ParagraphIndent"/>
                      </w:pPr>
                      <w:r>
                        <w:t>679.624 Waiver.—</w:t>
                      </w:r>
                    </w:p>
                    <w:p w14:paraId="11F82060" w14:textId="77777777" w:rsidR="004F4B35" w:rsidRDefault="004F4B35" w:rsidP="002B7D3D">
                      <w:pPr>
                        <w:pStyle w:val="ParagraphIndent"/>
                      </w:pPr>
                      <w:r>
                        <w:t xml:space="preserve">(1) A debtor or secondary obligor may waive the right to notification of disposition of collateral under s. 679.611 only by an agreement to that effect entered into and </w:t>
                      </w:r>
                      <w:r>
                        <w:rPr>
                          <w:rStyle w:val="Add"/>
                        </w:rPr>
                        <w:t>signed</w:t>
                      </w:r>
                      <w:r>
                        <w:t xml:space="preserve"> </w:t>
                      </w:r>
                      <w:r w:rsidRPr="00843FA4">
                        <w:rPr>
                          <w:rStyle w:val="Delete"/>
                        </w:rPr>
                        <w:t>authenticated</w:t>
                      </w:r>
                      <w:r>
                        <w:t xml:space="preserve"> after default.</w:t>
                      </w:r>
                    </w:p>
                    <w:p w14:paraId="76FECEC6" w14:textId="77777777" w:rsidR="004F4B35" w:rsidRDefault="004F4B35" w:rsidP="002B7D3D">
                      <w:pPr>
                        <w:pStyle w:val="ParagraphIndent"/>
                      </w:pPr>
                      <w:r>
                        <w:t xml:space="preserve">(2) A debtor may waive the right to require disposition of collateral under s. 679.620(5) only by an agreement to that effect entered into and </w:t>
                      </w:r>
                      <w:r w:rsidRPr="00843FA4">
                        <w:rPr>
                          <w:rStyle w:val="Add"/>
                        </w:rPr>
                        <w:t>signed</w:t>
                      </w:r>
                      <w:r w:rsidRPr="00843FA4">
                        <w:t xml:space="preserve"> </w:t>
                      </w:r>
                      <w:r w:rsidRPr="00843FA4">
                        <w:rPr>
                          <w:rStyle w:val="Delete"/>
                        </w:rPr>
                        <w:t>authenticated</w:t>
                      </w:r>
                      <w:r>
                        <w:t xml:space="preserve"> after default.</w:t>
                      </w:r>
                    </w:p>
                    <w:p w14:paraId="284F8235" w14:textId="77777777" w:rsidR="004F4B35" w:rsidRDefault="004F4B35" w:rsidP="002B7D3D">
                      <w:pPr>
                        <w:pStyle w:val="ParagraphIndent"/>
                      </w:pPr>
                      <w:r>
                        <w:t xml:space="preserve">(3) Except in a consumer-goods transaction, a debtor or secondary obligor may waive the right to redeem collateral under s. 679.623 only by an agreement to that effect entered into and </w:t>
                      </w:r>
                      <w:r w:rsidRPr="00843FA4">
                        <w:rPr>
                          <w:rStyle w:val="Add"/>
                        </w:rPr>
                        <w:t>signed</w:t>
                      </w:r>
                      <w:r w:rsidRPr="00843FA4">
                        <w:t xml:space="preserve"> </w:t>
                      </w:r>
                      <w:r w:rsidRPr="00843FA4">
                        <w:rPr>
                          <w:rStyle w:val="Delete"/>
                        </w:rPr>
                        <w:t>authenticated</w:t>
                      </w:r>
                      <w:r>
                        <w:t xml:space="preserve"> after default.</w:t>
                      </w:r>
                    </w:p>
                  </w:sdtContent>
                </w:sdt>
                <w:sdt>
                  <w:sdtPr>
                    <w:alias w:val="BillSection"/>
                    <w:id w:val="-640190756"/>
                  </w:sdtPr>
                  <w:sdtContent>
                    <w:p w14:paraId="0D4303E6" w14:textId="77777777" w:rsidR="004F4B35" w:rsidRDefault="004F4B35" w:rsidP="002B7D3D">
                      <w:pPr>
                        <w:pStyle w:val="ParagraphIndent"/>
                      </w:pPr>
                      <w:r>
                        <w:t>Section 100. Subsections (1) and (2) of section 679.628, Florida Statutes, are amended, and subsection (6) is added to that section, to read:</w:t>
                      </w:r>
                    </w:p>
                    <w:p w14:paraId="5EF93D75" w14:textId="77777777" w:rsidR="004F4B35" w:rsidRDefault="004F4B35" w:rsidP="002B7D3D">
                      <w:pPr>
                        <w:pStyle w:val="ParagraphIndent"/>
                      </w:pPr>
                      <w:r>
                        <w:t>679.628 Nonliability and limitation on liability of secured party; liability of secondary obligor.—</w:t>
                      </w:r>
                    </w:p>
                    <w:p w14:paraId="1AB7A678" w14:textId="77777777" w:rsidR="004F4B35" w:rsidRDefault="004F4B35" w:rsidP="002B7D3D">
                      <w:pPr>
                        <w:pStyle w:val="ParagraphIndent"/>
                      </w:pPr>
                      <w:r>
                        <w:t>(1) </w:t>
                      </w:r>
                      <w:r>
                        <w:rPr>
                          <w:rStyle w:val="Add"/>
                        </w:rPr>
                        <w:t>Subject to subsection (6),</w:t>
                      </w:r>
                      <w:r>
                        <w:t xml:space="preserve"> unless a secured party knows that a person is a debtor or obligor, knows the identity of the person, and knows how to communicate with the person:</w:t>
                      </w:r>
                    </w:p>
                    <w:p w14:paraId="127A11D4" w14:textId="77777777" w:rsidR="004F4B35" w:rsidRDefault="004F4B35" w:rsidP="002B7D3D">
                      <w:pPr>
                        <w:pStyle w:val="ParagraphIndent"/>
                      </w:pPr>
                      <w:r>
                        <w:t>(a) The secured party is not liable to the person, or to a secured party or lienholder that has filed a financing statement against the person, for failure to comply with this chapter; and</w:t>
                      </w:r>
                    </w:p>
                    <w:p w14:paraId="700AA963" w14:textId="77777777" w:rsidR="004F4B35" w:rsidRDefault="004F4B35" w:rsidP="002B7D3D">
                      <w:pPr>
                        <w:pStyle w:val="ParagraphIndent"/>
                      </w:pPr>
                      <w:r>
                        <w:t>(b) The secured party’s failure to comply with this chapter does not affect the liability of the person for a deficiency.</w:t>
                      </w:r>
                    </w:p>
                    <w:p w14:paraId="64111DB8" w14:textId="77777777" w:rsidR="004F4B35" w:rsidRDefault="004F4B35" w:rsidP="002B7D3D">
                      <w:pPr>
                        <w:pStyle w:val="ParagraphIndent"/>
                      </w:pPr>
                      <w:r>
                        <w:t>(2) </w:t>
                      </w:r>
                      <w:r w:rsidRPr="00891939">
                        <w:rPr>
                          <w:rStyle w:val="Add"/>
                        </w:rPr>
                        <w:t>Subject to subsection (6),</w:t>
                      </w:r>
                      <w:r>
                        <w:t xml:space="preserve"> a secured party is not liable because of its status as a secured party:</w:t>
                      </w:r>
                    </w:p>
                    <w:p w14:paraId="7FAE0544" w14:textId="77777777" w:rsidR="004F4B35" w:rsidRDefault="004F4B35" w:rsidP="002B7D3D">
                      <w:pPr>
                        <w:pStyle w:val="ParagraphIndent"/>
                      </w:pPr>
                      <w:r>
                        <w:t>(a) To a person who is a debtor or obligor, unless the secured party knows:</w:t>
                      </w:r>
                    </w:p>
                    <w:p w14:paraId="520CF158" w14:textId="77777777" w:rsidR="004F4B35" w:rsidRDefault="004F4B35" w:rsidP="002B7D3D">
                      <w:pPr>
                        <w:pStyle w:val="ParagraphIndent"/>
                      </w:pPr>
                      <w:r>
                        <w:t xml:space="preserve">1. That the person is a debtor or </w:t>
                      </w:r>
                      <w:proofErr w:type="gramStart"/>
                      <w:r>
                        <w:t>obligor;</w:t>
                      </w:r>
                      <w:proofErr w:type="gramEnd"/>
                    </w:p>
                    <w:p w14:paraId="5593AFAF" w14:textId="77777777" w:rsidR="004F4B35" w:rsidRDefault="004F4B35" w:rsidP="002B7D3D">
                      <w:pPr>
                        <w:pStyle w:val="ParagraphIndent"/>
                      </w:pPr>
                      <w:r>
                        <w:t>2. The identity of the person; and</w:t>
                      </w:r>
                    </w:p>
                    <w:p w14:paraId="1DC7A9F0" w14:textId="77777777" w:rsidR="004F4B35" w:rsidRDefault="004F4B35" w:rsidP="002B7D3D">
                      <w:pPr>
                        <w:pStyle w:val="ParagraphIndent"/>
                      </w:pPr>
                      <w:r>
                        <w:t>3. How to communicate with the person; or</w:t>
                      </w:r>
                    </w:p>
                    <w:p w14:paraId="0FCF1C1B" w14:textId="77777777" w:rsidR="004F4B35" w:rsidRDefault="004F4B35" w:rsidP="002B7D3D">
                      <w:pPr>
                        <w:pStyle w:val="ParagraphIndent"/>
                      </w:pPr>
                      <w:r>
                        <w:t>(b) To a secured party or lienholder that has filed a financing statement against a person, unless the secured party knows:</w:t>
                      </w:r>
                    </w:p>
                    <w:p w14:paraId="1775E8F7" w14:textId="77777777" w:rsidR="004F4B35" w:rsidRDefault="004F4B35" w:rsidP="002B7D3D">
                      <w:pPr>
                        <w:pStyle w:val="ParagraphIndent"/>
                      </w:pPr>
                      <w:r>
                        <w:t>1. That the person is a debtor; and</w:t>
                      </w:r>
                    </w:p>
                    <w:p w14:paraId="21770534" w14:textId="77777777" w:rsidR="004F4B35" w:rsidRDefault="004F4B35" w:rsidP="002B7D3D">
                      <w:pPr>
                        <w:pStyle w:val="ParagraphIndent"/>
                      </w:pPr>
                      <w:r>
                        <w:t>2. The identity of the person.</w:t>
                      </w:r>
                    </w:p>
                    <w:p w14:paraId="6E0F5B94" w14:textId="77777777" w:rsidR="004F4B35" w:rsidRDefault="004F4B35" w:rsidP="002B7D3D">
                      <w:pPr>
                        <w:pStyle w:val="ParagraphIndent"/>
                        <w:rPr>
                          <w:rStyle w:val="Add"/>
                        </w:rPr>
                      </w:pPr>
                      <w:r>
                        <w:rPr>
                          <w:rStyle w:val="Add"/>
                        </w:rPr>
                        <w:t>(6)</w:t>
                      </w:r>
                      <w:r>
                        <w:rPr>
                          <w:rStyle w:val="Add"/>
                        </w:rPr>
                        <w:t> </w:t>
                      </w:r>
                      <w:r>
                        <w:rPr>
                          <w:rStyle w:val="Add"/>
                        </w:rPr>
                        <w:t>Subsections (1) and (2) do not apply to limit the liability of a secured party to a person if, at the time the secured party obtains control of collateral that is a controllable account, controllable electronic record, or controllable payment intangible or at the time the security interest attaches to the collateral, whichever is later:</w:t>
                      </w:r>
                    </w:p>
                    <w:p w14:paraId="5E3925BD" w14:textId="77777777" w:rsidR="004F4B35" w:rsidRDefault="004F4B35" w:rsidP="002B7D3D">
                      <w:pPr>
                        <w:pStyle w:val="ParagraphIndent"/>
                        <w:rPr>
                          <w:rStyle w:val="Add"/>
                        </w:rPr>
                      </w:pPr>
                      <w:r>
                        <w:rPr>
                          <w:rStyle w:val="Add"/>
                        </w:rPr>
                        <w:t>(a)</w:t>
                      </w:r>
                      <w:r>
                        <w:rPr>
                          <w:rStyle w:val="Add"/>
                        </w:rPr>
                        <w:t> </w:t>
                      </w:r>
                      <w:r>
                        <w:rPr>
                          <w:rStyle w:val="Add"/>
                        </w:rPr>
                        <w:t>The person is a debtor or obligor; and</w:t>
                      </w:r>
                    </w:p>
                    <w:p w14:paraId="5169AFEE" w14:textId="77777777" w:rsidR="004F4B35" w:rsidRDefault="004F4B35" w:rsidP="002B7D3D">
                      <w:pPr>
                        <w:pStyle w:val="ParagraphIndent"/>
                      </w:pPr>
                      <w:r>
                        <w:rPr>
                          <w:rStyle w:val="Add"/>
                        </w:rPr>
                        <w:t>(b)</w:t>
                      </w:r>
                      <w:r>
                        <w:rPr>
                          <w:rStyle w:val="Add"/>
                        </w:rPr>
                        <w:t> </w:t>
                      </w:r>
                      <w:r>
                        <w:rPr>
                          <w:rStyle w:val="Add"/>
                        </w:rPr>
                        <w:t>The secured party knows that the information in subparagraph (2)(a)1., 2., or 3. relating to the person is not provided by the collateral, a record attached to or logically associated with the collateral, or the system in which the collateral is recorded.</w:t>
                      </w:r>
                    </w:p>
                  </w:sdtContent>
                </w:sdt>
                <w:sdt>
                  <w:sdtPr>
                    <w:alias w:val="BillSection"/>
                    <w:id w:val="464478469"/>
                  </w:sdtPr>
                  <w:sdtContent>
                    <w:p w14:paraId="5E8F295B" w14:textId="77777777" w:rsidR="004F4B35" w:rsidRPr="00497420" w:rsidRDefault="004F4B35" w:rsidP="002B7D3D">
                      <w:pPr>
                        <w:pStyle w:val="ParagraphIndent"/>
                      </w:pPr>
                      <w:r>
                        <w:t>Section 101. </w:t>
                      </w:r>
                      <w:r w:rsidRPr="00497420">
                        <w:t>Section 680.1021, Florida Statutes, is amended to read:</w:t>
                      </w:r>
                    </w:p>
                    <w:p w14:paraId="3532777A" w14:textId="77777777" w:rsidR="004F4B35" w:rsidRDefault="004F4B35" w:rsidP="002B7D3D">
                      <w:pPr>
                        <w:pStyle w:val="ParagraphIndent"/>
                      </w:pPr>
                      <w:r w:rsidRPr="00497420">
                        <w:t>680.1021 Scope.—</w:t>
                      </w:r>
                    </w:p>
                    <w:p w14:paraId="6C1E60FA" w14:textId="77777777" w:rsidR="004F4B35" w:rsidRDefault="004F4B35" w:rsidP="002B7D3D">
                      <w:pPr>
                        <w:pStyle w:val="ParagraphIndent"/>
                      </w:pPr>
                      <w:r>
                        <w:rPr>
                          <w:rStyle w:val="Add"/>
                        </w:rPr>
                        <w:t>(1)</w:t>
                      </w:r>
                      <w:r>
                        <w:t> </w:t>
                      </w:r>
                      <w:r w:rsidRPr="00497420">
                        <w:t>This chapter applies to any transaction, regardless of form, that creates a lease</w:t>
                      </w:r>
                      <w:r>
                        <w:t xml:space="preserve"> </w:t>
                      </w:r>
                      <w:r>
                        <w:rPr>
                          <w:rStyle w:val="Add"/>
                        </w:rPr>
                        <w:t>and, in the case of a hybrid lease, applies to the extent provided in subsection (2)</w:t>
                      </w:r>
                      <w:r w:rsidRPr="00497420">
                        <w:t>.</w:t>
                      </w:r>
                    </w:p>
                    <w:p w14:paraId="647B58F8" w14:textId="77777777" w:rsidR="004F4B35" w:rsidRPr="00402ED3" w:rsidRDefault="004F4B35" w:rsidP="002B7D3D">
                      <w:pPr>
                        <w:pStyle w:val="ParagraphIndent"/>
                        <w:rPr>
                          <w:rStyle w:val="Add"/>
                        </w:rPr>
                      </w:pPr>
                      <w:r>
                        <w:rPr>
                          <w:rStyle w:val="Add"/>
                        </w:rPr>
                        <w:t>(2)</w:t>
                      </w:r>
                      <w:r>
                        <w:rPr>
                          <w:rStyle w:val="Add"/>
                        </w:rPr>
                        <w:t> </w:t>
                      </w:r>
                      <w:r w:rsidRPr="00402ED3">
                        <w:rPr>
                          <w:rStyle w:val="Add"/>
                        </w:rPr>
                        <w:t>In a hybrid lease:</w:t>
                      </w:r>
                    </w:p>
                    <w:p w14:paraId="6B110F90" w14:textId="77777777" w:rsidR="004F4B35" w:rsidRPr="00402ED3" w:rsidRDefault="004F4B35" w:rsidP="002B7D3D">
                      <w:pPr>
                        <w:pStyle w:val="ParagraphIndent"/>
                        <w:rPr>
                          <w:rStyle w:val="Add"/>
                        </w:rPr>
                      </w:pPr>
                      <w:r w:rsidRPr="00402ED3">
                        <w:rPr>
                          <w:rStyle w:val="Add"/>
                        </w:rPr>
                        <w:t>(a)</w:t>
                      </w:r>
                      <w:r>
                        <w:rPr>
                          <w:rStyle w:val="Add"/>
                        </w:rPr>
                        <w:t> </w:t>
                      </w:r>
                      <w:r>
                        <w:rPr>
                          <w:rStyle w:val="Add"/>
                        </w:rPr>
                        <w:t>I</w:t>
                      </w:r>
                      <w:r w:rsidRPr="00402ED3">
                        <w:rPr>
                          <w:rStyle w:val="Add"/>
                        </w:rPr>
                        <w:t>f the lease-of-goods aspects do not predominate:</w:t>
                      </w:r>
                    </w:p>
                    <w:p w14:paraId="088EEF9E" w14:textId="77777777" w:rsidR="004F4B35" w:rsidRPr="00402ED3" w:rsidRDefault="004F4B35" w:rsidP="002B7D3D">
                      <w:pPr>
                        <w:pStyle w:val="ParagraphIndent"/>
                        <w:rPr>
                          <w:rStyle w:val="Add"/>
                        </w:rPr>
                      </w:pPr>
                      <w:r>
                        <w:rPr>
                          <w:rStyle w:val="Add"/>
                        </w:rPr>
                        <w:t>1.</w:t>
                      </w:r>
                      <w:r>
                        <w:rPr>
                          <w:rStyle w:val="Add"/>
                        </w:rPr>
                        <w:t> </w:t>
                      </w:r>
                      <w:r>
                        <w:rPr>
                          <w:rStyle w:val="Add"/>
                        </w:rPr>
                        <w:t>O</w:t>
                      </w:r>
                      <w:r w:rsidRPr="00402ED3">
                        <w:rPr>
                          <w:rStyle w:val="Add"/>
                        </w:rPr>
                        <w:t xml:space="preserve">nly the provisions of this </w:t>
                      </w:r>
                      <w:r>
                        <w:rPr>
                          <w:rStyle w:val="Add"/>
                        </w:rPr>
                        <w:t>chapter</w:t>
                      </w:r>
                      <w:r w:rsidRPr="00402ED3">
                        <w:rPr>
                          <w:rStyle w:val="Add"/>
                        </w:rPr>
                        <w:t xml:space="preserve"> which relate primarily to the lease-of-goods aspects of the transaction apply, and the provisions that relate primarily to the transaction as a whole do not </w:t>
                      </w:r>
                      <w:proofErr w:type="gramStart"/>
                      <w:r w:rsidRPr="00402ED3">
                        <w:rPr>
                          <w:rStyle w:val="Add"/>
                        </w:rPr>
                        <w:t>apply;</w:t>
                      </w:r>
                      <w:proofErr w:type="gramEnd"/>
                    </w:p>
                    <w:p w14:paraId="6E8B2DE1" w14:textId="77777777" w:rsidR="004F4B35" w:rsidRPr="00402ED3" w:rsidRDefault="004F4B35" w:rsidP="002B7D3D">
                      <w:pPr>
                        <w:pStyle w:val="ParagraphIndent"/>
                        <w:rPr>
                          <w:rStyle w:val="Add"/>
                        </w:rPr>
                      </w:pPr>
                      <w:r w:rsidRPr="00402ED3">
                        <w:rPr>
                          <w:rStyle w:val="Add"/>
                        </w:rPr>
                        <w:t>2</w:t>
                      </w:r>
                      <w:r>
                        <w:rPr>
                          <w:rStyle w:val="Add"/>
                        </w:rPr>
                        <w:t>.</w:t>
                      </w:r>
                      <w:r>
                        <w:rPr>
                          <w:rStyle w:val="Add"/>
                        </w:rPr>
                        <w:t> </w:t>
                      </w:r>
                      <w:r w:rsidRPr="00402ED3">
                        <w:rPr>
                          <w:rStyle w:val="Add"/>
                        </w:rPr>
                        <w:t>Section 608.209 applies if the lease is a finance lease; and</w:t>
                      </w:r>
                    </w:p>
                    <w:p w14:paraId="6C6BF464" w14:textId="77777777" w:rsidR="004F4B35" w:rsidRPr="00402ED3" w:rsidRDefault="004F4B35" w:rsidP="002B7D3D">
                      <w:pPr>
                        <w:pStyle w:val="ParagraphIndent"/>
                        <w:rPr>
                          <w:rStyle w:val="Add"/>
                        </w:rPr>
                      </w:pPr>
                      <w:r>
                        <w:rPr>
                          <w:rStyle w:val="Add"/>
                        </w:rPr>
                        <w:t>3.</w:t>
                      </w:r>
                      <w:r>
                        <w:rPr>
                          <w:rStyle w:val="Add"/>
                        </w:rPr>
                        <w:t> </w:t>
                      </w:r>
                      <w:r w:rsidRPr="00402ED3">
                        <w:rPr>
                          <w:rStyle w:val="Add"/>
                        </w:rPr>
                        <w:t>Section 608.407 applies to the promises of the lessee in a finance lease to the extent the promises are consideration for the right to possession and use of the leased goods; and</w:t>
                      </w:r>
                    </w:p>
                    <w:p w14:paraId="048B90A6" w14:textId="77777777" w:rsidR="004F4B35" w:rsidRPr="00497420" w:rsidRDefault="004F4B35" w:rsidP="002B7D3D">
                      <w:pPr>
                        <w:pStyle w:val="ParagraphIndent"/>
                      </w:pPr>
                      <w:r w:rsidRPr="00402ED3">
                        <w:rPr>
                          <w:rStyle w:val="Add"/>
                        </w:rPr>
                        <w:t>(b</w:t>
                      </w:r>
                      <w:r>
                        <w:rPr>
                          <w:rStyle w:val="Add"/>
                        </w:rPr>
                        <w:t>)</w:t>
                      </w:r>
                      <w:r>
                        <w:rPr>
                          <w:rStyle w:val="Add"/>
                        </w:rPr>
                        <w:t> </w:t>
                      </w:r>
                      <w:r>
                        <w:rPr>
                          <w:rStyle w:val="Add"/>
                        </w:rPr>
                        <w:t>I</w:t>
                      </w:r>
                      <w:r w:rsidRPr="00402ED3">
                        <w:rPr>
                          <w:rStyle w:val="Add"/>
                        </w:rPr>
                        <w:t xml:space="preserve">f the lease-of-goods aspects predominate, this </w:t>
                      </w:r>
                      <w:r>
                        <w:rPr>
                          <w:rStyle w:val="Add"/>
                        </w:rPr>
                        <w:t>chapter</w:t>
                      </w:r>
                      <w:r w:rsidRPr="00402ED3">
                        <w:rPr>
                          <w:rStyle w:val="Add"/>
                        </w:rPr>
                        <w:t xml:space="preserve"> applies to the transaction, but does not preclude application in appropriate circumstances of other law to aspects of the lease which do not relate to the lease of goods.</w:t>
                      </w:r>
                    </w:p>
                  </w:sdtContent>
                </w:sdt>
                <w:sdt>
                  <w:sdtPr>
                    <w:alias w:val="BillSection"/>
                    <w:id w:val="576017367"/>
                  </w:sdtPr>
                  <w:sdtContent>
                    <w:p w14:paraId="7938EE91" w14:textId="77777777" w:rsidR="004F4B35" w:rsidRPr="00497420" w:rsidRDefault="004F4B35" w:rsidP="002B7D3D">
                      <w:pPr>
                        <w:pStyle w:val="ParagraphIndent"/>
                      </w:pPr>
                      <w:r>
                        <w:t>Section 102. Present p</w:t>
                      </w:r>
                      <w:r w:rsidRPr="00497420">
                        <w:t>aragraphs (</w:t>
                      </w:r>
                      <w:r>
                        <w:t>i</w:t>
                      </w:r>
                      <w:r w:rsidRPr="00497420">
                        <w:t>) through (z) of subsection (1) of section 680.1031, Florida Statutes, are redesignated as paragraphs (</w:t>
                      </w:r>
                      <w:r>
                        <w:t>j</w:t>
                      </w:r>
                      <w:r w:rsidRPr="00497420">
                        <w:t xml:space="preserve">) through (aa), respectively, </w:t>
                      </w:r>
                      <w:r>
                        <w:t xml:space="preserve">a new </w:t>
                      </w:r>
                      <w:r w:rsidRPr="00497420">
                        <w:t>paragraph (</w:t>
                      </w:r>
                      <w:r>
                        <w:t>i</w:t>
                      </w:r>
                      <w:r w:rsidRPr="00497420">
                        <w:t>) is added to that subsection,</w:t>
                      </w:r>
                      <w:r>
                        <w:t xml:space="preserve"> and paragraphs (d), (e), (f), (h), (j), (l), and (m) of subsection (3) of that section are amended,</w:t>
                      </w:r>
                      <w:r w:rsidRPr="00497420">
                        <w:t xml:space="preserve"> to read:</w:t>
                      </w:r>
                    </w:p>
                    <w:p w14:paraId="18252EB5" w14:textId="77777777" w:rsidR="004F4B35" w:rsidRPr="00497420" w:rsidRDefault="004F4B35" w:rsidP="002B7D3D">
                      <w:pPr>
                        <w:pStyle w:val="ParagraphIndent"/>
                      </w:pPr>
                      <w:r w:rsidRPr="00497420">
                        <w:t>680.1031 Definitions and index of definitions.—</w:t>
                      </w:r>
                    </w:p>
                    <w:p w14:paraId="657D9D4F" w14:textId="77777777" w:rsidR="004F4B35" w:rsidRDefault="004F4B35" w:rsidP="002B7D3D">
                      <w:pPr>
                        <w:pStyle w:val="ParagraphIndent"/>
                      </w:pPr>
                      <w:r w:rsidRPr="00497420">
                        <w:t>(1) In this chapter, unless the context otherwise requires:</w:t>
                      </w:r>
                    </w:p>
                    <w:p w14:paraId="1F08CB73" w14:textId="77777777" w:rsidR="004F4B35" w:rsidRPr="00385B56" w:rsidRDefault="004F4B35" w:rsidP="002B7D3D">
                      <w:pPr>
                        <w:pStyle w:val="ParagraphIndent"/>
                        <w:rPr>
                          <w:rStyle w:val="Add"/>
                        </w:rPr>
                      </w:pPr>
                      <w:r w:rsidRPr="00497420">
                        <w:rPr>
                          <w:rStyle w:val="Add"/>
                        </w:rPr>
                        <w:t>(</w:t>
                      </w:r>
                      <w:r>
                        <w:rPr>
                          <w:rStyle w:val="Add"/>
                        </w:rPr>
                        <w:t>i</w:t>
                      </w:r>
                      <w:r w:rsidRPr="00497420">
                        <w:rPr>
                          <w:rStyle w:val="Add"/>
                        </w:rPr>
                        <w:t>) </w:t>
                      </w:r>
                      <w:r w:rsidRPr="00385B56">
                        <w:rPr>
                          <w:rStyle w:val="Add"/>
                        </w:rPr>
                        <w:t>“Hybrid lease” means a single transaction involving a lease of goods and:</w:t>
                      </w:r>
                    </w:p>
                    <w:p w14:paraId="2F71B5E6" w14:textId="77777777" w:rsidR="004F4B35" w:rsidRPr="00385B56" w:rsidRDefault="004F4B35" w:rsidP="002B7D3D">
                      <w:pPr>
                        <w:pStyle w:val="ParagraphIndent"/>
                        <w:rPr>
                          <w:rStyle w:val="Add"/>
                        </w:rPr>
                      </w:pPr>
                      <w:r>
                        <w:rPr>
                          <w:rStyle w:val="Add"/>
                        </w:rPr>
                        <w:t>1.</w:t>
                      </w:r>
                      <w:r>
                        <w:rPr>
                          <w:rStyle w:val="Add"/>
                        </w:rPr>
                        <w:t> </w:t>
                      </w:r>
                      <w:r>
                        <w:rPr>
                          <w:rStyle w:val="Add"/>
                        </w:rPr>
                        <w:t>T</w:t>
                      </w:r>
                      <w:r w:rsidRPr="00385B56">
                        <w:rPr>
                          <w:rStyle w:val="Add"/>
                        </w:rPr>
                        <w:t xml:space="preserve">he provision of </w:t>
                      </w:r>
                      <w:proofErr w:type="gramStart"/>
                      <w:r w:rsidRPr="00385B56">
                        <w:rPr>
                          <w:rStyle w:val="Add"/>
                        </w:rPr>
                        <w:t>services;</w:t>
                      </w:r>
                      <w:proofErr w:type="gramEnd"/>
                    </w:p>
                    <w:p w14:paraId="385BF818" w14:textId="77777777" w:rsidR="004F4B35" w:rsidRPr="00385B56" w:rsidRDefault="004F4B35" w:rsidP="002B7D3D">
                      <w:pPr>
                        <w:pStyle w:val="ParagraphIndent"/>
                        <w:rPr>
                          <w:rStyle w:val="Add"/>
                        </w:rPr>
                      </w:pPr>
                      <w:r>
                        <w:rPr>
                          <w:rStyle w:val="Add"/>
                        </w:rPr>
                        <w:t>2.</w:t>
                      </w:r>
                      <w:r>
                        <w:rPr>
                          <w:rStyle w:val="Add"/>
                        </w:rPr>
                        <w:t> </w:t>
                      </w:r>
                      <w:r>
                        <w:rPr>
                          <w:rStyle w:val="Add"/>
                        </w:rPr>
                        <w:t>A</w:t>
                      </w:r>
                      <w:r w:rsidRPr="00385B56">
                        <w:rPr>
                          <w:rStyle w:val="Add"/>
                        </w:rPr>
                        <w:t xml:space="preserve"> sale of other goods; or</w:t>
                      </w:r>
                    </w:p>
                    <w:p w14:paraId="3B498BC2" w14:textId="77777777" w:rsidR="004F4B35" w:rsidRDefault="004F4B35" w:rsidP="002B7D3D">
                      <w:pPr>
                        <w:pStyle w:val="ParagraphIndent"/>
                        <w:rPr>
                          <w:rStyle w:val="Add"/>
                        </w:rPr>
                      </w:pPr>
                      <w:r>
                        <w:rPr>
                          <w:rStyle w:val="Add"/>
                        </w:rPr>
                        <w:t>3.</w:t>
                      </w:r>
                      <w:r>
                        <w:rPr>
                          <w:rStyle w:val="Add"/>
                        </w:rPr>
                        <w:t> </w:t>
                      </w:r>
                      <w:r>
                        <w:rPr>
                          <w:rStyle w:val="Add"/>
                        </w:rPr>
                        <w:t xml:space="preserve">A </w:t>
                      </w:r>
                      <w:r w:rsidRPr="00385B56">
                        <w:rPr>
                          <w:rStyle w:val="Add"/>
                        </w:rPr>
                        <w:t>sale, lease, or license of property other than goods</w:t>
                      </w:r>
                      <w:r>
                        <w:rPr>
                          <w:rStyle w:val="Add"/>
                        </w:rPr>
                        <w:t>.</w:t>
                      </w:r>
                    </w:p>
                    <w:p w14:paraId="0F835F8E" w14:textId="77777777" w:rsidR="004F4B35" w:rsidRDefault="004F4B35" w:rsidP="002B7D3D">
                      <w:pPr>
                        <w:pStyle w:val="ParagraphIndent"/>
                      </w:pPr>
                      <w:r>
                        <w:t>(3)</w:t>
                      </w:r>
                      <w:r>
                        <w:t> </w:t>
                      </w:r>
                      <w:r w:rsidRPr="00307F22">
                        <w:t>The following definitions in other chapters of this code apply to this chapter:</w:t>
                      </w:r>
                    </w:p>
                    <w:p w14:paraId="3DF58867" w14:textId="77777777" w:rsidR="004F4B35" w:rsidRPr="00307F22" w:rsidRDefault="004F4B35" w:rsidP="002B7D3D">
                      <w:pPr>
                        <w:pStyle w:val="ParagraphIndent"/>
                      </w:pPr>
                      <w:r w:rsidRPr="00307F22">
                        <w:t xml:space="preserve">(d) “Chattel paper,” </w:t>
                      </w:r>
                      <w:r w:rsidRPr="00307F22">
                        <w:rPr>
                          <w:rStyle w:val="Add"/>
                        </w:rPr>
                        <w:t>s. 679.1021(1)(l)</w:t>
                      </w:r>
                      <w:r w:rsidRPr="00307F22">
                        <w:t xml:space="preserve"> </w:t>
                      </w:r>
                      <w:r w:rsidRPr="00307F22">
                        <w:rPr>
                          <w:rStyle w:val="Delete"/>
                        </w:rPr>
                        <w:t>s. 679.1021(1)(k)</w:t>
                      </w:r>
                      <w:r w:rsidRPr="00307F22">
                        <w:t>.</w:t>
                      </w:r>
                    </w:p>
                    <w:p w14:paraId="0F7EABA4" w14:textId="77777777" w:rsidR="004F4B35" w:rsidRPr="00307F22" w:rsidRDefault="004F4B35" w:rsidP="002B7D3D">
                      <w:pPr>
                        <w:pStyle w:val="ParagraphIndent"/>
                      </w:pPr>
                      <w:r w:rsidRPr="00307F22">
                        <w:t xml:space="preserve">(e) “Consumer goods,” </w:t>
                      </w:r>
                      <w:r w:rsidRPr="00307F22">
                        <w:rPr>
                          <w:rStyle w:val="Add"/>
                        </w:rPr>
                        <w:t>s. 679.1021(1)(z)</w:t>
                      </w:r>
                      <w:r w:rsidRPr="00307F22">
                        <w:t xml:space="preserve"> </w:t>
                      </w:r>
                      <w:r w:rsidRPr="00307F22">
                        <w:rPr>
                          <w:rStyle w:val="Delete"/>
                        </w:rPr>
                        <w:t>s. 679.1021(1)(w)</w:t>
                      </w:r>
                      <w:r w:rsidRPr="00307F22">
                        <w:t>.</w:t>
                      </w:r>
                    </w:p>
                    <w:p w14:paraId="098B6C5A" w14:textId="77777777" w:rsidR="004F4B35" w:rsidRPr="00307F22" w:rsidRDefault="004F4B35" w:rsidP="002B7D3D">
                      <w:pPr>
                        <w:pStyle w:val="ParagraphIndent"/>
                      </w:pPr>
                      <w:r w:rsidRPr="00307F22">
                        <w:t xml:space="preserve">(f) “Document,” </w:t>
                      </w:r>
                      <w:r w:rsidRPr="00307F22">
                        <w:rPr>
                          <w:rStyle w:val="Add"/>
                        </w:rPr>
                        <w:t>s. 679.1021(1)(gg)</w:t>
                      </w:r>
                      <w:r w:rsidRPr="00307F22">
                        <w:t xml:space="preserve"> </w:t>
                      </w:r>
                      <w:r w:rsidRPr="00307F22">
                        <w:rPr>
                          <w:rStyle w:val="Delete"/>
                        </w:rPr>
                        <w:t>s. 679.1021(1)(dd)</w:t>
                      </w:r>
                      <w:r w:rsidRPr="00307F22">
                        <w:t>.</w:t>
                      </w:r>
                    </w:p>
                    <w:p w14:paraId="44C86DE5" w14:textId="77777777" w:rsidR="004F4B35" w:rsidRPr="00307F22" w:rsidRDefault="004F4B35" w:rsidP="002B7D3D">
                      <w:pPr>
                        <w:pStyle w:val="ParagraphIndent"/>
                      </w:pPr>
                      <w:r w:rsidRPr="00307F22">
                        <w:t>(h)</w:t>
                      </w:r>
                      <w:r w:rsidRPr="00307F22">
                        <w:t> </w:t>
                      </w:r>
                      <w:r w:rsidRPr="00307F22">
                        <w:t xml:space="preserve">“General intangible,” </w:t>
                      </w:r>
                      <w:r w:rsidRPr="00307F22">
                        <w:rPr>
                          <w:rStyle w:val="Add"/>
                        </w:rPr>
                        <w:t>s. 679.1021(1)(ss)</w:t>
                      </w:r>
                      <w:r w:rsidRPr="00307F22">
                        <w:t xml:space="preserve"> </w:t>
                      </w:r>
                      <w:r w:rsidRPr="00307F22">
                        <w:rPr>
                          <w:rStyle w:val="Delete"/>
                        </w:rPr>
                        <w:t>s. 679.1021(1)(pp)</w:t>
                      </w:r>
                      <w:r w:rsidRPr="00307F22">
                        <w:t>.</w:t>
                      </w:r>
                    </w:p>
                    <w:p w14:paraId="582CC2AE" w14:textId="77777777" w:rsidR="004F4B35" w:rsidRPr="00307F22" w:rsidRDefault="004F4B35" w:rsidP="002B7D3D">
                      <w:pPr>
                        <w:pStyle w:val="ParagraphIndent"/>
                      </w:pPr>
                      <w:r w:rsidRPr="00307F22">
                        <w:t>(j)</w:t>
                      </w:r>
                      <w:r w:rsidRPr="00307F22">
                        <w:t> </w:t>
                      </w:r>
                      <w:r w:rsidRPr="00307F22">
                        <w:t xml:space="preserve">“Instrument,” </w:t>
                      </w:r>
                      <w:r w:rsidRPr="00307F22">
                        <w:rPr>
                          <w:rStyle w:val="Add"/>
                        </w:rPr>
                        <w:t>s. 679.1021(1)(xx)</w:t>
                      </w:r>
                      <w:r w:rsidRPr="00307F22">
                        <w:t xml:space="preserve"> </w:t>
                      </w:r>
                      <w:r w:rsidRPr="00307F22">
                        <w:rPr>
                          <w:rStyle w:val="Delete"/>
                        </w:rPr>
                        <w:t>s. 679.1021(1)(uu)</w:t>
                      </w:r>
                      <w:r w:rsidRPr="00307F22">
                        <w:t>.</w:t>
                      </w:r>
                    </w:p>
                    <w:p w14:paraId="48357AE8" w14:textId="77777777" w:rsidR="004F4B35" w:rsidRPr="00307F22" w:rsidRDefault="004F4B35" w:rsidP="002B7D3D">
                      <w:pPr>
                        <w:pStyle w:val="ParagraphIndent"/>
                      </w:pPr>
                      <w:r w:rsidRPr="00307F22">
                        <w:t>(l)</w:t>
                      </w:r>
                      <w:r w:rsidRPr="00307F22">
                        <w:t> </w:t>
                      </w:r>
                      <w:r w:rsidRPr="00307F22">
                        <w:t xml:space="preserve">“Mortgage,” </w:t>
                      </w:r>
                      <w:r w:rsidRPr="00307F22">
                        <w:rPr>
                          <w:rStyle w:val="Add"/>
                        </w:rPr>
                        <w:t>s. 679.1021(1)(ggg)</w:t>
                      </w:r>
                      <w:r w:rsidRPr="00307F22">
                        <w:t xml:space="preserve"> </w:t>
                      </w:r>
                      <w:r w:rsidRPr="00307F22">
                        <w:rPr>
                          <w:rStyle w:val="Delete"/>
                        </w:rPr>
                        <w:t>s. 679.1021(1)(ccc)</w:t>
                      </w:r>
                      <w:r w:rsidRPr="00307F22">
                        <w:t>.</w:t>
                      </w:r>
                    </w:p>
                    <w:p w14:paraId="46B8ED20" w14:textId="77777777" w:rsidR="004F4B35" w:rsidRDefault="004F4B35" w:rsidP="002B7D3D">
                      <w:pPr>
                        <w:pStyle w:val="ParagraphIndent"/>
                      </w:pPr>
                      <w:r w:rsidRPr="00307F22">
                        <w:t>(m)</w:t>
                      </w:r>
                      <w:r w:rsidRPr="00307F22">
                        <w:t> </w:t>
                      </w:r>
                      <w:r w:rsidRPr="00307F22">
                        <w:t xml:space="preserve">“Pursuant to a commitment,” </w:t>
                      </w:r>
                      <w:r w:rsidRPr="00307F22">
                        <w:rPr>
                          <w:rStyle w:val="Add"/>
                        </w:rPr>
                        <w:t>s. 679.1021(1)(ttt)</w:t>
                      </w:r>
                      <w:r w:rsidRPr="00307F22">
                        <w:t xml:space="preserve"> </w:t>
                      </w:r>
                      <w:r w:rsidRPr="00307F22">
                        <w:rPr>
                          <w:rStyle w:val="Delete"/>
                        </w:rPr>
                        <w:t>s. 679.1021(1)(ppp)</w:t>
                      </w:r>
                      <w:r w:rsidRPr="00307F22">
                        <w:t>.</w:t>
                      </w:r>
                    </w:p>
                  </w:sdtContent>
                </w:sdt>
                <w:sdt>
                  <w:sdtPr>
                    <w:alias w:val="BillSection"/>
                    <w:id w:val="1526530259"/>
                  </w:sdtPr>
                  <w:sdtContent>
                    <w:p w14:paraId="3F6DAC1B" w14:textId="77777777" w:rsidR="004F4B35" w:rsidRDefault="004F4B35" w:rsidP="002B7D3D">
                      <w:pPr>
                        <w:pStyle w:val="ParagraphIndent"/>
                      </w:pPr>
                      <w:r>
                        <w:t>Section 103. Section 680.1071, Florida Statutes, is amended to read:</w:t>
                      </w:r>
                    </w:p>
                    <w:p w14:paraId="6D706C96" w14:textId="77777777" w:rsidR="004F4B35" w:rsidRDefault="004F4B35" w:rsidP="002B7D3D">
                      <w:pPr>
                        <w:pStyle w:val="ParagraphIndent"/>
                      </w:pPr>
                      <w:r>
                        <w:t xml:space="preserve">680.1071 Waiver or renunciation of claim or right after default.—Any claim or right arising out of an alleged default or breach of warranty may be discharged in whole or in part without consideration by a </w:t>
                      </w:r>
                      <w:r w:rsidRPr="007C07C5">
                        <w:rPr>
                          <w:rStyle w:val="Delete"/>
                        </w:rPr>
                        <w:t>written</w:t>
                      </w:r>
                      <w:r>
                        <w:t xml:space="preserve"> waiver or renunciation </w:t>
                      </w:r>
                      <w:r>
                        <w:rPr>
                          <w:rStyle w:val="Add"/>
                        </w:rPr>
                        <w:t>in a</w:t>
                      </w:r>
                      <w:r>
                        <w:t xml:space="preserve"> signed </w:t>
                      </w:r>
                      <w:r>
                        <w:rPr>
                          <w:rStyle w:val="Add"/>
                        </w:rPr>
                        <w:t>record</w:t>
                      </w:r>
                      <w:r>
                        <w:t xml:space="preserve"> </w:t>
                      </w:r>
                      <w:r w:rsidRPr="007C07C5">
                        <w:rPr>
                          <w:rStyle w:val="Delete"/>
                        </w:rPr>
                        <w:t>and</w:t>
                      </w:r>
                      <w:r>
                        <w:t xml:space="preserve"> delivered by the aggrieved party.</w:t>
                      </w:r>
                    </w:p>
                  </w:sdtContent>
                </w:sdt>
                <w:sdt>
                  <w:sdtPr>
                    <w:alias w:val="BillSection"/>
                    <w:id w:val="-1762526222"/>
                  </w:sdtPr>
                  <w:sdtContent>
                    <w:p w14:paraId="0D029C19" w14:textId="77777777" w:rsidR="004F4B35" w:rsidRDefault="004F4B35" w:rsidP="002B7D3D">
                      <w:pPr>
                        <w:pStyle w:val="ParagraphIndent"/>
                      </w:pPr>
                      <w:r>
                        <w:t>Section 104. Paragraph (b) of subsection (1), and subsections (3) and (5) of section 680.201, Florida Statutes, are amended to read:</w:t>
                      </w:r>
                    </w:p>
                    <w:p w14:paraId="382B2A3F" w14:textId="77777777" w:rsidR="004F4B35" w:rsidRDefault="004F4B35" w:rsidP="002B7D3D">
                      <w:pPr>
                        <w:pStyle w:val="ParagraphIndent"/>
                      </w:pPr>
                      <w:r>
                        <w:t>680.201 Statute of frauds.—</w:t>
                      </w:r>
                    </w:p>
                    <w:p w14:paraId="6B009172" w14:textId="77777777" w:rsidR="004F4B35" w:rsidRDefault="004F4B35" w:rsidP="002B7D3D">
                      <w:pPr>
                        <w:pStyle w:val="ParagraphIndent"/>
                      </w:pPr>
                      <w:r>
                        <w:t>(1) A lease contract is not enforceable by way of action or defense unless:</w:t>
                      </w:r>
                    </w:p>
                    <w:p w14:paraId="0FD8A519" w14:textId="77777777" w:rsidR="004F4B35" w:rsidRDefault="004F4B35" w:rsidP="002B7D3D">
                      <w:pPr>
                        <w:pStyle w:val="ParagraphIndent"/>
                      </w:pPr>
                      <w:r>
                        <w:t xml:space="preserve">(b) There is a </w:t>
                      </w:r>
                      <w:r>
                        <w:rPr>
                          <w:rStyle w:val="Add"/>
                        </w:rPr>
                        <w:t>record</w:t>
                      </w:r>
                      <w:r>
                        <w:t xml:space="preserve"> </w:t>
                      </w:r>
                      <w:r w:rsidRPr="007C07C5">
                        <w:rPr>
                          <w:rStyle w:val="Delete"/>
                        </w:rPr>
                        <w:t>writing</w:t>
                      </w:r>
                      <w:r>
                        <w:t>, signed by the party against whom enforcement is sought or by that party’s authorized agent, sufficient to indicate that a lease contract has been made between the parties and to describe the goods leased and the lease term.</w:t>
                      </w:r>
                    </w:p>
                    <w:p w14:paraId="05426C1A" w14:textId="77777777" w:rsidR="004F4B35" w:rsidRDefault="004F4B35" w:rsidP="002B7D3D">
                      <w:pPr>
                        <w:pStyle w:val="ParagraphIndent"/>
                      </w:pPr>
                      <w:r>
                        <w:t xml:space="preserve">(3) A </w:t>
                      </w:r>
                      <w:r>
                        <w:rPr>
                          <w:rStyle w:val="Add"/>
                        </w:rPr>
                        <w:t>record</w:t>
                      </w:r>
                      <w:r>
                        <w:t xml:space="preserve"> </w:t>
                      </w:r>
                      <w:r w:rsidRPr="007C07C5">
                        <w:rPr>
                          <w:rStyle w:val="Delete"/>
                        </w:rPr>
                        <w:t>writing</w:t>
                      </w:r>
                      <w:r>
                        <w:t xml:space="preserve"> is not insufficient because it omits or incorrectly states a term agreed upon, but the lease contract is not enforceable under paragraph (1)(b) beyond the lease term and the quantity of goods shown in the </w:t>
                      </w:r>
                      <w:r>
                        <w:rPr>
                          <w:rStyle w:val="Add"/>
                        </w:rPr>
                        <w:t>record</w:t>
                      </w:r>
                      <w:r>
                        <w:t xml:space="preserve"> </w:t>
                      </w:r>
                      <w:r w:rsidRPr="007C07C5">
                        <w:rPr>
                          <w:rStyle w:val="Delete"/>
                        </w:rPr>
                        <w:t>writing</w:t>
                      </w:r>
                      <w:r>
                        <w:t>.</w:t>
                      </w:r>
                    </w:p>
                    <w:p w14:paraId="6039E7E0" w14:textId="77777777" w:rsidR="004F4B35" w:rsidRDefault="004F4B35" w:rsidP="002B7D3D">
                      <w:pPr>
                        <w:pStyle w:val="ParagraphIndent"/>
                      </w:pPr>
                      <w:r>
                        <w:t>(5) The lease term under a lease contract referred to in subsection (4) is:</w:t>
                      </w:r>
                    </w:p>
                    <w:p w14:paraId="288172B0" w14:textId="77777777" w:rsidR="004F4B35" w:rsidRDefault="004F4B35" w:rsidP="002B7D3D">
                      <w:pPr>
                        <w:pStyle w:val="ParagraphIndent"/>
                      </w:pPr>
                      <w:r>
                        <w:t xml:space="preserve">(a) If there is a </w:t>
                      </w:r>
                      <w:r>
                        <w:rPr>
                          <w:rStyle w:val="Add"/>
                        </w:rPr>
                        <w:t>record</w:t>
                      </w:r>
                      <w:r>
                        <w:t xml:space="preserve"> </w:t>
                      </w:r>
                      <w:r w:rsidRPr="007C07C5">
                        <w:rPr>
                          <w:rStyle w:val="Delete"/>
                        </w:rPr>
                        <w:t>writing</w:t>
                      </w:r>
                      <w:r>
                        <w:t xml:space="preserve"> signed by the party against whom enforcement is sought or by that party’s authorized agent specifying the lease term, the term so </w:t>
                      </w:r>
                      <w:proofErr w:type="gramStart"/>
                      <w:r>
                        <w:t>specified;</w:t>
                      </w:r>
                      <w:proofErr w:type="gramEnd"/>
                    </w:p>
                    <w:p w14:paraId="09199C83" w14:textId="77777777" w:rsidR="004F4B35" w:rsidRPr="00B672FE" w:rsidRDefault="004F4B35" w:rsidP="002B7D3D">
                      <w:pPr>
                        <w:pStyle w:val="ParagraphIndent"/>
                      </w:pPr>
                      <w:r w:rsidRPr="00B672FE">
                        <w:t>(b) If the party against whom enforcement is sought admits in that party’s pleading, testimony, or otherwise in court a lease term, the term so admitted; or</w:t>
                      </w:r>
                    </w:p>
                    <w:p w14:paraId="36960783" w14:textId="77777777" w:rsidR="004F4B35" w:rsidRDefault="004F4B35" w:rsidP="002B7D3D">
                      <w:pPr>
                        <w:pStyle w:val="ParagraphIndent"/>
                      </w:pPr>
                      <w:r w:rsidRPr="00B672FE">
                        <w:t>(c) A reasonable lease term.</w:t>
                      </w:r>
                    </w:p>
                  </w:sdtContent>
                </w:sdt>
                <w:sdt>
                  <w:sdtPr>
                    <w:alias w:val="BillSection"/>
                    <w:id w:val="1491131968"/>
                  </w:sdtPr>
                  <w:sdtContent>
                    <w:p w14:paraId="34AAEFBA" w14:textId="77777777" w:rsidR="004F4B35" w:rsidRDefault="004F4B35" w:rsidP="002B7D3D">
                      <w:pPr>
                        <w:pStyle w:val="ParagraphIndent"/>
                      </w:pPr>
                      <w:r>
                        <w:t>Section 105. Section 680.202, Florida Statutes, is amended to read:</w:t>
                      </w:r>
                    </w:p>
                    <w:p w14:paraId="1CBB82D2" w14:textId="77777777" w:rsidR="004F4B35" w:rsidRDefault="004F4B35" w:rsidP="002B7D3D">
                      <w:pPr>
                        <w:pStyle w:val="ParagraphIndent"/>
                      </w:pPr>
                      <w:r>
                        <w:t xml:space="preserve">680.202 Final </w:t>
                      </w:r>
                      <w:r w:rsidRPr="007C07C5">
                        <w:rPr>
                          <w:rStyle w:val="Delete"/>
                        </w:rPr>
                        <w:t>written</w:t>
                      </w:r>
                      <w:r>
                        <w:t xml:space="preserve"> expression: parol or extrinsic evidence.—Terms with respect to which the confirmatory memoranda of the parties agree or which are otherwise set forth in a </w:t>
                      </w:r>
                      <w:r>
                        <w:rPr>
                          <w:rStyle w:val="Add"/>
                        </w:rPr>
                        <w:t>record</w:t>
                      </w:r>
                      <w:r>
                        <w:t xml:space="preserve"> </w:t>
                      </w:r>
                      <w:r w:rsidRPr="007C07C5">
                        <w:rPr>
                          <w:rStyle w:val="Delete"/>
                        </w:rPr>
                        <w:t>writing</w:t>
                      </w:r>
                      <w: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14:paraId="60967A5E" w14:textId="77777777" w:rsidR="004F4B35" w:rsidRDefault="004F4B35" w:rsidP="002B7D3D">
                      <w:pPr>
                        <w:pStyle w:val="ParagraphIndent"/>
                      </w:pPr>
                      <w:r>
                        <w:t>(1) By course of dealing or usage of trade or by course of performance; and</w:t>
                      </w:r>
                    </w:p>
                    <w:p w14:paraId="07E15E50" w14:textId="77777777" w:rsidR="004F4B35" w:rsidRDefault="004F4B35" w:rsidP="002B7D3D">
                      <w:pPr>
                        <w:pStyle w:val="ParagraphIndent"/>
                      </w:pPr>
                      <w:r>
                        <w:t xml:space="preserve">(2) By evidence of consistent additional terms unless the court finds the </w:t>
                      </w:r>
                      <w:r>
                        <w:rPr>
                          <w:rStyle w:val="Add"/>
                        </w:rPr>
                        <w:t>record</w:t>
                      </w:r>
                      <w:r>
                        <w:t xml:space="preserve"> </w:t>
                      </w:r>
                      <w:r w:rsidRPr="007C07C5">
                        <w:rPr>
                          <w:rStyle w:val="Delete"/>
                        </w:rPr>
                        <w:t>writing</w:t>
                      </w:r>
                      <w:r>
                        <w:t xml:space="preserve"> to have been intended also as a complete and exclusive statement of the terms of the agreement.</w:t>
                      </w:r>
                    </w:p>
                  </w:sdtContent>
                </w:sdt>
                <w:sdt>
                  <w:sdtPr>
                    <w:alias w:val="BillSection"/>
                    <w:id w:val="-504059102"/>
                  </w:sdtPr>
                  <w:sdtContent>
                    <w:p w14:paraId="6BEBE7B2" w14:textId="77777777" w:rsidR="004F4B35" w:rsidRDefault="004F4B35" w:rsidP="002B7D3D">
                      <w:pPr>
                        <w:pStyle w:val="ParagraphIndent"/>
                      </w:pPr>
                      <w:r>
                        <w:t>Section 106. Section 680.203, Florida Statutes, is amended to read:</w:t>
                      </w:r>
                    </w:p>
                    <w:p w14:paraId="54248030" w14:textId="77777777" w:rsidR="004F4B35" w:rsidRDefault="004F4B35" w:rsidP="002B7D3D">
                      <w:pPr>
                        <w:pStyle w:val="ParagraphIndent"/>
                      </w:pPr>
                      <w:r>
                        <w:t xml:space="preserve">680.203 Seals inoperative.—The affixing of a seal to a </w:t>
                      </w:r>
                      <w:r>
                        <w:rPr>
                          <w:rStyle w:val="Add"/>
                        </w:rPr>
                        <w:t>record</w:t>
                      </w:r>
                      <w:r>
                        <w:t xml:space="preserve"> </w:t>
                      </w:r>
                      <w:r w:rsidRPr="007C07C5">
                        <w:rPr>
                          <w:rStyle w:val="Delete"/>
                        </w:rPr>
                        <w:t>writing</w:t>
                      </w:r>
                      <w:r>
                        <w:t xml:space="preserve"> evidencing a lease contract or an offer to enter into a lease contract does not render the </w:t>
                      </w:r>
                      <w:r>
                        <w:rPr>
                          <w:rStyle w:val="Add"/>
                        </w:rPr>
                        <w:t>record</w:t>
                      </w:r>
                      <w:r>
                        <w:t xml:space="preserve"> </w:t>
                      </w:r>
                      <w:r w:rsidRPr="007C07C5">
                        <w:rPr>
                          <w:rStyle w:val="Delete"/>
                        </w:rPr>
                        <w:t>writing</w:t>
                      </w:r>
                      <w:r>
                        <w:t xml:space="preserve"> a sealed instrument, and the law with respect to sealed instruments does not apply to the lease contract or offer.</w:t>
                      </w:r>
                    </w:p>
                  </w:sdtContent>
                </w:sdt>
                <w:sdt>
                  <w:sdtPr>
                    <w:alias w:val="BillSection"/>
                    <w:id w:val="-1941444894"/>
                  </w:sdtPr>
                  <w:sdtContent>
                    <w:p w14:paraId="17569A44" w14:textId="77777777" w:rsidR="004F4B35" w:rsidRDefault="004F4B35" w:rsidP="002B7D3D">
                      <w:pPr>
                        <w:pStyle w:val="ParagraphIndent"/>
                      </w:pPr>
                      <w:r>
                        <w:t>Section 107. Section 680.205, Florida Statutes, is amended to read:</w:t>
                      </w:r>
                    </w:p>
                    <w:p w14:paraId="7068DA99" w14:textId="77777777" w:rsidR="004F4B35" w:rsidRDefault="004F4B35" w:rsidP="002B7D3D">
                      <w:pPr>
                        <w:pStyle w:val="ParagraphIndent"/>
                      </w:pPr>
                      <w:r>
                        <w:t xml:space="preserve">680.205 Firm offers.—An offer by a merchant to lease goods to or from another person in a signed </w:t>
                      </w:r>
                      <w:r>
                        <w:rPr>
                          <w:rStyle w:val="Add"/>
                        </w:rPr>
                        <w:t>record</w:t>
                      </w:r>
                      <w:r>
                        <w:t xml:space="preserve"> </w:t>
                      </w:r>
                      <w:r w:rsidRPr="007C07C5">
                        <w:rPr>
                          <w:rStyle w:val="Delete"/>
                        </w:rPr>
                        <w:t>writing</w:t>
                      </w:r>
                      <w:r>
                        <w:t xml:space="preserve"> that by its terms gives assurance it will be held open is not revocable, for lack of consideration, during the time stated or, if no time is stated, for a reasonable time, but in no event may the period of irrevocability exceed 3 months. Any such term of assurance on a form supplied by the offeree must be separately signed by the offeror.</w:t>
                      </w:r>
                    </w:p>
                  </w:sdtContent>
                </w:sdt>
                <w:sdt>
                  <w:sdtPr>
                    <w:alias w:val="BillSection"/>
                    <w:id w:val="1166207700"/>
                  </w:sdtPr>
                  <w:sdtContent>
                    <w:p w14:paraId="01970CC2" w14:textId="77777777" w:rsidR="004F4B35" w:rsidRDefault="004F4B35" w:rsidP="002B7D3D">
                      <w:pPr>
                        <w:pStyle w:val="ParagraphIndent"/>
                      </w:pPr>
                      <w:r>
                        <w:t>Section 108. Subsection (2) of section 680.208, Florida Statutes, is amended to read:</w:t>
                      </w:r>
                    </w:p>
                    <w:p w14:paraId="1AD1149E" w14:textId="77777777" w:rsidR="004F4B35" w:rsidRDefault="004F4B35" w:rsidP="002B7D3D">
                      <w:pPr>
                        <w:pStyle w:val="ParagraphIndent"/>
                      </w:pPr>
                      <w:r>
                        <w:t>680.208 Modification, rescission, and waiver.—</w:t>
                      </w:r>
                    </w:p>
                    <w:p w14:paraId="6210B655" w14:textId="77777777" w:rsidR="004F4B35" w:rsidRDefault="004F4B35" w:rsidP="002B7D3D">
                      <w:pPr>
                        <w:pStyle w:val="ParagraphIndent"/>
                      </w:pPr>
                      <w:r>
                        <w:t xml:space="preserve">(2) A signed lease agreement that excludes modification or rescission except by a signed </w:t>
                      </w:r>
                      <w:r>
                        <w:rPr>
                          <w:rStyle w:val="Add"/>
                        </w:rPr>
                        <w:t>record</w:t>
                      </w:r>
                      <w:r>
                        <w:t xml:space="preserve"> </w:t>
                      </w:r>
                      <w:r w:rsidRPr="007C07C5">
                        <w:rPr>
                          <w:rStyle w:val="Delete"/>
                        </w:rPr>
                        <w:t>writing</w:t>
                      </w:r>
                      <w:r>
                        <w:t xml:space="preserve"> may not be otherwise modified or rescinded, but, except as between merchants, such a requirement on a form supplied by a merchant must be separately signed by the other party.</w:t>
                      </w:r>
                    </w:p>
                  </w:sdtContent>
                </w:sdt>
                <w:sdt>
                  <w:sdtPr>
                    <w:alias w:val="BillSection"/>
                    <w:id w:val="-790743781"/>
                  </w:sdtPr>
                  <w:sdtContent>
                    <w:p w14:paraId="362FC46B" w14:textId="77777777" w:rsidR="004F4B35" w:rsidRDefault="004F4B35" w:rsidP="002B7D3D">
                      <w:pPr>
                        <w:pStyle w:val="ParagraphIndent"/>
                      </w:pPr>
                      <w:r>
                        <w:t>Section 109. Subsection (2) and paragraph (b) of subsection (3) of section 319.27, Florida Statutes, are amended to read:</w:t>
                      </w:r>
                    </w:p>
                    <w:p w14:paraId="618EFD75" w14:textId="77777777" w:rsidR="004F4B35" w:rsidRDefault="004F4B35" w:rsidP="002B7D3D">
                      <w:pPr>
                        <w:pStyle w:val="ParagraphIndent"/>
                      </w:pPr>
                      <w:r>
                        <w:t>319.27 Notice of lien on motor vehicles or mobile homes; notation on certificate; recording of lien.—</w:t>
                      </w:r>
                    </w:p>
                    <w:p w14:paraId="459E615F" w14:textId="77777777" w:rsidR="004F4B35" w:rsidRDefault="004F4B35" w:rsidP="002B7D3D">
                      <w:pPr>
                        <w:pStyle w:val="ParagraphIndent"/>
                      </w:pPr>
                      <w:r>
                        <w:t xml:space="preserve">(2) No lien for purchase money or as security for a debt in the form of a security agreement, retain title contract, conditional bill of sale, chattel mortgage, or other similar instrument or any other nonpossessory lien, including a lien for child support, upon a motor vehicle or mobile home upon which a Florida certificate of title has been issued shall be enforceable in any of the courts of this state against creditors or subsequent purchasers for a valuable consideration and without notice, unless a sworn notice of such lien has been filed in the department and such lien has been noted upon the certificate of title of the motor vehicle or mobile home. Such notice shall be effective as constructive notice when filed. The interest of a statutory nonpossessory lienor; the interest of a nonpossessory execution, attachment, or equitable lienor; or the interest of a lien creditor as defined in s. 679.1021(1)(zz), if nonpossessory, shall not be enforceable against creditors or subsequent purchasers for a valuable consideration unless such interest becomes a possessory lien or is noted upon the certificate of title for the subject motor vehicle or mobile home prior to the occurrence of the subsequent transaction. Provided the provisions of this subsection relating to a nonpossessory statutory lienor; a nonpossessory execution, attachment, or equitable lienor; or the interest of a lien creditor as defined in </w:t>
                      </w:r>
                      <w:r w:rsidRPr="00B07F84">
                        <w:rPr>
                          <w:rStyle w:val="Add"/>
                        </w:rPr>
                        <w:t>s. 679.1021(1)(</w:t>
                      </w:r>
                      <w:r>
                        <w:rPr>
                          <w:rStyle w:val="Add"/>
                        </w:rPr>
                        <w:t>ccc</w:t>
                      </w:r>
                      <w:r w:rsidRPr="00B07F84">
                        <w:rPr>
                          <w:rStyle w:val="Add"/>
                        </w:rPr>
                        <w:t>)</w:t>
                      </w:r>
                      <w:r>
                        <w:t xml:space="preserve"> </w:t>
                      </w:r>
                      <w:r w:rsidRPr="00B07F84">
                        <w:rPr>
                          <w:rStyle w:val="Delete"/>
                        </w:rPr>
                        <w:t>s. 679.1021(1)(zz)</w:t>
                      </w:r>
                      <w:r>
                        <w:t xml:space="preserve"> shall not apply to liens validly perfected prior to October 1, 1988. The notice of lien shall provide the following information:</w:t>
                      </w:r>
                    </w:p>
                    <w:p w14:paraId="680A5A9E" w14:textId="77777777" w:rsidR="004F4B35" w:rsidRDefault="004F4B35" w:rsidP="002B7D3D">
                      <w:pPr>
                        <w:pStyle w:val="ParagraphIndent"/>
                      </w:pPr>
                      <w:r>
                        <w:t xml:space="preserve">(a) The date of the lien if a security agreement, retain title contract, conditional bill of sale, chattel mortgage, or other similar instrument was executed prior to the filing of the notice of </w:t>
                      </w:r>
                      <w:proofErr w:type="gramStart"/>
                      <w:r>
                        <w:t>lien;</w:t>
                      </w:r>
                      <w:proofErr w:type="gramEnd"/>
                    </w:p>
                    <w:p w14:paraId="704348D2" w14:textId="77777777" w:rsidR="004F4B35" w:rsidRDefault="004F4B35" w:rsidP="002B7D3D">
                      <w:pPr>
                        <w:pStyle w:val="ParagraphIndent"/>
                      </w:pPr>
                      <w:r>
                        <w:t xml:space="preserve">(b) The name and address of the registered </w:t>
                      </w:r>
                      <w:proofErr w:type="gramStart"/>
                      <w:r>
                        <w:t>owner;</w:t>
                      </w:r>
                      <w:proofErr w:type="gramEnd"/>
                    </w:p>
                    <w:p w14:paraId="604D8FEE" w14:textId="77777777" w:rsidR="004F4B35" w:rsidRDefault="004F4B35" w:rsidP="002B7D3D">
                      <w:pPr>
                        <w:pStyle w:val="ParagraphIndent"/>
                      </w:pPr>
                      <w:r>
                        <w:t>(c) A description of the motor vehicle or mobile home, showing the make, type, and vehicle identification number; and</w:t>
                      </w:r>
                    </w:p>
                    <w:p w14:paraId="1A97902E" w14:textId="77777777" w:rsidR="004F4B35" w:rsidRDefault="004F4B35" w:rsidP="002B7D3D">
                      <w:pPr>
                        <w:pStyle w:val="ParagraphIndent"/>
                      </w:pPr>
                      <w:r>
                        <w:t>(d) The name and address of the lienholder.</w:t>
                      </w:r>
                    </w:p>
                    <w:p w14:paraId="4382EBB5" w14:textId="77777777" w:rsidR="004F4B35" w:rsidRDefault="004F4B35" w:rsidP="002B7D3D">
                      <w:pPr>
                        <w:pStyle w:val="ParagraphIndent"/>
                      </w:pPr>
                      <w:r>
                        <w:t>(3)</w:t>
                      </w:r>
                    </w:p>
                    <w:p w14:paraId="10996509" w14:textId="77777777" w:rsidR="004F4B35" w:rsidRDefault="004F4B35" w:rsidP="002B7D3D">
                      <w:pPr>
                        <w:pStyle w:val="ParagraphIndent"/>
                      </w:pPr>
                      <w:r>
                        <w:t xml:space="preserve">(b) As applied to a determination of the respective rights of a secured party under this chapter and a lien creditor as defined by </w:t>
                      </w:r>
                      <w:r w:rsidRPr="00086299">
                        <w:rPr>
                          <w:rStyle w:val="Add"/>
                        </w:rPr>
                        <w:t>s. 679.1021(1)(ccc)</w:t>
                      </w:r>
                      <w:r w:rsidRPr="00086299">
                        <w:t xml:space="preserve"> </w:t>
                      </w:r>
                      <w:r w:rsidRPr="00086299">
                        <w:rPr>
                          <w:rStyle w:val="Delete"/>
                        </w:rPr>
                        <w:t>s. 679.1021(1)(zz)</w:t>
                      </w:r>
                      <w:r>
                        <w:t>, or a nonpossessory statutory lienor, a security interest under this chapter shall be perfected upon the filing of the notice of lien with the department, the county tax collector, or their agents. Provided, however, the date of perfection of a security interest of such secured party shall be the same date as the execution of the security agreement or other similar instrument if the notice of lien is filed in accordance with this subsection within 15 days after the debtor receives possession of the motor vehicle or mobile home and executes such security agreement or other similar instrument. The date of filing of the notice of lien shall be the date of its receipt by the department central office in Tallahassee, if first filed there, or otherwise by the office of the county tax collector, or their agents.</w:t>
                      </w:r>
                    </w:p>
                  </w:sdtContent>
                </w:sdt>
                <w:sdt>
                  <w:sdtPr>
                    <w:alias w:val="BillSection"/>
                    <w:id w:val="-1603636956"/>
                  </w:sdtPr>
                  <w:sdtContent>
                    <w:p w14:paraId="67C5BB6C" w14:textId="77777777" w:rsidR="004F4B35" w:rsidRDefault="004F4B35" w:rsidP="002B7D3D">
                      <w:pPr>
                        <w:pStyle w:val="ParagraphIndent"/>
                      </w:pPr>
                      <w:r>
                        <w:t>Section 110. Paragraphs (d), (e), (g), (h), (j), (l), and (n) of subsection (2) of section 328.0015, Florida Statutes, are amended to read:</w:t>
                      </w:r>
                    </w:p>
                    <w:p w14:paraId="27B3FE12" w14:textId="77777777" w:rsidR="004F4B35" w:rsidRDefault="004F4B35" w:rsidP="002B7D3D">
                      <w:pPr>
                        <w:pStyle w:val="ParagraphIndent"/>
                      </w:pPr>
                      <w:r>
                        <w:t>328.0015 Definitions.—</w:t>
                      </w:r>
                    </w:p>
                    <w:p w14:paraId="3F26B83A" w14:textId="77777777" w:rsidR="004F4B35" w:rsidRDefault="004F4B35" w:rsidP="002B7D3D">
                      <w:pPr>
                        <w:pStyle w:val="ParagraphIndent"/>
                      </w:pPr>
                      <w:r>
                        <w:t>(2) The following definitions and terms also apply to this part:</w:t>
                      </w:r>
                    </w:p>
                    <w:p w14:paraId="4B76720B" w14:textId="77777777" w:rsidR="004F4B35" w:rsidRDefault="004F4B35" w:rsidP="002B7D3D">
                      <w:pPr>
                        <w:pStyle w:val="ParagraphIndent"/>
                      </w:pPr>
                      <w:r>
                        <w:t xml:space="preserve">(d) “Consumer goods” as defined in </w:t>
                      </w:r>
                      <w:r w:rsidRPr="00086299">
                        <w:rPr>
                          <w:rStyle w:val="Add"/>
                        </w:rPr>
                        <w:t>s. 679.1021(1)(</w:t>
                      </w:r>
                      <w:r>
                        <w:rPr>
                          <w:rStyle w:val="Add"/>
                        </w:rPr>
                        <w:t>z</w:t>
                      </w:r>
                      <w:r w:rsidRPr="00086299">
                        <w:rPr>
                          <w:rStyle w:val="Add"/>
                        </w:rPr>
                        <w:t>)</w:t>
                      </w:r>
                      <w:r>
                        <w:t xml:space="preserve"> </w:t>
                      </w:r>
                      <w:r w:rsidRPr="00086299">
                        <w:rPr>
                          <w:rStyle w:val="Delete"/>
                        </w:rPr>
                        <w:t>s. 679.1021(1)(w)</w:t>
                      </w:r>
                      <w:r>
                        <w:t>.</w:t>
                      </w:r>
                    </w:p>
                    <w:p w14:paraId="1A01FC32" w14:textId="77777777" w:rsidR="004F4B35" w:rsidRDefault="004F4B35" w:rsidP="002B7D3D">
                      <w:pPr>
                        <w:pStyle w:val="ParagraphIndent"/>
                      </w:pPr>
                      <w:r>
                        <w:t xml:space="preserve">(e) “Debtor” as defined in </w:t>
                      </w:r>
                      <w:r w:rsidRPr="00086299">
                        <w:rPr>
                          <w:rStyle w:val="Add"/>
                        </w:rPr>
                        <w:t>s. 679.1021(1)(</w:t>
                      </w:r>
                      <w:r>
                        <w:rPr>
                          <w:rStyle w:val="Add"/>
                        </w:rPr>
                        <w:t>ee</w:t>
                      </w:r>
                      <w:r w:rsidRPr="00086299">
                        <w:rPr>
                          <w:rStyle w:val="Add"/>
                        </w:rPr>
                        <w:t>)</w:t>
                      </w:r>
                      <w:r>
                        <w:t xml:space="preserve"> </w:t>
                      </w:r>
                      <w:r w:rsidRPr="00086299">
                        <w:rPr>
                          <w:rStyle w:val="Delete"/>
                        </w:rPr>
                        <w:t>s. 679.1021(1)(bb)</w:t>
                      </w:r>
                      <w:r>
                        <w:t>.</w:t>
                      </w:r>
                    </w:p>
                    <w:p w14:paraId="5934C8BA" w14:textId="77777777" w:rsidR="004F4B35" w:rsidRDefault="004F4B35" w:rsidP="002B7D3D">
                      <w:pPr>
                        <w:pStyle w:val="ParagraphIndent"/>
                      </w:pPr>
                      <w:r>
                        <w:t xml:space="preserve">(g) “Lease” as defined in </w:t>
                      </w:r>
                      <w:r w:rsidRPr="00086299">
                        <w:rPr>
                          <w:rStyle w:val="Add"/>
                        </w:rPr>
                        <w:t>s. 680.1031(1)(</w:t>
                      </w:r>
                      <w:r>
                        <w:rPr>
                          <w:rStyle w:val="Add"/>
                        </w:rPr>
                        <w:t>k</w:t>
                      </w:r>
                      <w:r w:rsidRPr="00086299">
                        <w:rPr>
                          <w:rStyle w:val="Add"/>
                        </w:rPr>
                        <w:t>)</w:t>
                      </w:r>
                      <w:r>
                        <w:t xml:space="preserve"> </w:t>
                      </w:r>
                      <w:r w:rsidRPr="00086299">
                        <w:rPr>
                          <w:rStyle w:val="Delete"/>
                        </w:rPr>
                        <w:t>s. 680.1031(1)(j)</w:t>
                      </w:r>
                      <w:r>
                        <w:t>.</w:t>
                      </w:r>
                    </w:p>
                    <w:p w14:paraId="59057B1C" w14:textId="77777777" w:rsidR="004F4B35" w:rsidRDefault="004F4B35" w:rsidP="002B7D3D">
                      <w:pPr>
                        <w:pStyle w:val="ParagraphIndent"/>
                      </w:pPr>
                      <w:r>
                        <w:t xml:space="preserve">(h) “Lessor” as defined in </w:t>
                      </w:r>
                      <w:r w:rsidRPr="00086299">
                        <w:rPr>
                          <w:rStyle w:val="Add"/>
                        </w:rPr>
                        <w:t>s. 680.1031(1)(</w:t>
                      </w:r>
                      <w:r>
                        <w:rPr>
                          <w:rStyle w:val="Add"/>
                        </w:rPr>
                        <w:t>q</w:t>
                      </w:r>
                      <w:r w:rsidRPr="00086299">
                        <w:rPr>
                          <w:rStyle w:val="Add"/>
                        </w:rPr>
                        <w:t>)</w:t>
                      </w:r>
                      <w:r>
                        <w:t xml:space="preserve"> </w:t>
                      </w:r>
                      <w:r w:rsidRPr="00086299">
                        <w:rPr>
                          <w:rStyle w:val="Delete"/>
                        </w:rPr>
                        <w:t>s. 680.1031(1)(p)</w:t>
                      </w:r>
                      <w:r>
                        <w:t>.</w:t>
                      </w:r>
                    </w:p>
                    <w:p w14:paraId="4250BE75" w14:textId="77777777" w:rsidR="004F4B35" w:rsidRDefault="004F4B35" w:rsidP="002B7D3D">
                      <w:pPr>
                        <w:pStyle w:val="ParagraphIndent"/>
                      </w:pPr>
                      <w:r w:rsidRPr="00612095">
                        <w:t>(j)</w:t>
                      </w:r>
                      <w:r w:rsidRPr="00612095">
                        <w:t> </w:t>
                      </w:r>
                      <w:r w:rsidRPr="00612095">
                        <w:t>“Representative” as defined in</w:t>
                      </w:r>
                      <w:r>
                        <w:t xml:space="preserve"> </w:t>
                      </w:r>
                      <w:r w:rsidRPr="00612095">
                        <w:rPr>
                          <w:rStyle w:val="Add"/>
                        </w:rPr>
                        <w:t>s. 671.201(3</w:t>
                      </w:r>
                      <w:r>
                        <w:rPr>
                          <w:rStyle w:val="Add"/>
                        </w:rPr>
                        <w:t>7</w:t>
                      </w:r>
                      <w:r w:rsidRPr="00612095">
                        <w:rPr>
                          <w:rStyle w:val="Add"/>
                        </w:rPr>
                        <w:t>)</w:t>
                      </w:r>
                      <w:r w:rsidRPr="00612095">
                        <w:t xml:space="preserve"> </w:t>
                      </w:r>
                      <w:r w:rsidRPr="00612095">
                        <w:rPr>
                          <w:rStyle w:val="Delete"/>
                        </w:rPr>
                        <w:t>s. 671.201(36)</w:t>
                      </w:r>
                      <w:r w:rsidRPr="00612095">
                        <w:t>.</w:t>
                      </w:r>
                    </w:p>
                    <w:p w14:paraId="2EA76DD0" w14:textId="77777777" w:rsidR="004F4B35" w:rsidRDefault="004F4B35" w:rsidP="002B7D3D">
                      <w:pPr>
                        <w:pStyle w:val="ParagraphIndent"/>
                      </w:pPr>
                      <w:r>
                        <w:t xml:space="preserve">(l) “Security agreement” as defined in </w:t>
                      </w:r>
                      <w:r w:rsidRPr="00086299">
                        <w:rPr>
                          <w:rStyle w:val="Add"/>
                        </w:rPr>
                        <w:t>s. 679.1021(1)(yyy)</w:t>
                      </w:r>
                      <w:r>
                        <w:t xml:space="preserve"> </w:t>
                      </w:r>
                      <w:r w:rsidRPr="00086299">
                        <w:rPr>
                          <w:rStyle w:val="Delete"/>
                        </w:rPr>
                        <w:t>s. 679.1021(1)(uuu)</w:t>
                      </w:r>
                      <w:r>
                        <w:t>.</w:t>
                      </w:r>
                    </w:p>
                    <w:p w14:paraId="682CA033" w14:textId="77777777" w:rsidR="004F4B35" w:rsidRDefault="004F4B35" w:rsidP="002B7D3D">
                      <w:pPr>
                        <w:pStyle w:val="ParagraphIndent"/>
                      </w:pPr>
                      <w:r w:rsidRPr="00612095">
                        <w:t>(n)</w:t>
                      </w:r>
                      <w:r w:rsidRPr="00612095">
                        <w:t> </w:t>
                      </w:r>
                      <w:r w:rsidRPr="00612095">
                        <w:t>“Send” as defined in</w:t>
                      </w:r>
                      <w:r>
                        <w:t xml:space="preserve"> </w:t>
                      </w:r>
                      <w:r w:rsidRPr="00612095">
                        <w:rPr>
                          <w:rStyle w:val="Add"/>
                        </w:rPr>
                        <w:t>s. 671.201(</w:t>
                      </w:r>
                      <w:r>
                        <w:rPr>
                          <w:rStyle w:val="Add"/>
                        </w:rPr>
                        <w:t>40</w:t>
                      </w:r>
                      <w:r w:rsidRPr="00612095">
                        <w:rPr>
                          <w:rStyle w:val="Add"/>
                        </w:rPr>
                        <w:t>)</w:t>
                      </w:r>
                      <w:r w:rsidRPr="00612095">
                        <w:t xml:space="preserve"> </w:t>
                      </w:r>
                      <w:r w:rsidRPr="00612095">
                        <w:rPr>
                          <w:rStyle w:val="Delete"/>
                        </w:rPr>
                        <w:t>s. 671.201(39)</w:t>
                      </w:r>
                      <w:r w:rsidRPr="00612095">
                        <w:t>.</w:t>
                      </w:r>
                    </w:p>
                  </w:sdtContent>
                </w:sdt>
                <w:sdt>
                  <w:sdtPr>
                    <w:alias w:val="BillSection"/>
                    <w:id w:val="1226575255"/>
                  </w:sdtPr>
                  <w:sdtContent>
                    <w:p w14:paraId="130AA3FD" w14:textId="77777777" w:rsidR="004F4B35" w:rsidRDefault="004F4B35" w:rsidP="002B7D3D">
                      <w:pPr>
                        <w:pStyle w:val="ParagraphIndent"/>
                      </w:pPr>
                      <w:r>
                        <w:t>Section 111. Paragraph (f) of subsection (2) of section 559.9232, Florida Statutes, is amended to read:</w:t>
                      </w:r>
                    </w:p>
                    <w:p w14:paraId="1A41E420" w14:textId="77777777" w:rsidR="004F4B35" w:rsidRDefault="004F4B35" w:rsidP="002B7D3D">
                      <w:pPr>
                        <w:pStyle w:val="ParagraphIndent"/>
                      </w:pPr>
                      <w:r>
                        <w:t>559.9232 Definitions; exclusion of rental-purchase agreements from certain regulations.—</w:t>
                      </w:r>
                    </w:p>
                    <w:p w14:paraId="6CD9507A" w14:textId="77777777" w:rsidR="004F4B35" w:rsidRDefault="004F4B35" w:rsidP="002B7D3D">
                      <w:pPr>
                        <w:pStyle w:val="ParagraphIndent"/>
                      </w:pPr>
                      <w:r>
                        <w:t>(2) A rental-purchase agreement that complies with this act shall not be construed to be, nor be governed by, any of the following:</w:t>
                      </w:r>
                    </w:p>
                    <w:p w14:paraId="67F142A4" w14:textId="77777777" w:rsidR="004F4B35" w:rsidRDefault="004F4B35" w:rsidP="002B7D3D">
                      <w:pPr>
                        <w:pStyle w:val="ParagraphIndent"/>
                      </w:pPr>
                      <w:r>
                        <w:t xml:space="preserve">(f) A security interest as defined in </w:t>
                      </w:r>
                      <w:r w:rsidRPr="00086299">
                        <w:rPr>
                          <w:rStyle w:val="Add"/>
                        </w:rPr>
                        <w:t>s. 671.201(3</w:t>
                      </w:r>
                      <w:r>
                        <w:rPr>
                          <w:rStyle w:val="Add"/>
                        </w:rPr>
                        <w:t>9</w:t>
                      </w:r>
                      <w:r w:rsidRPr="00086299">
                        <w:rPr>
                          <w:rStyle w:val="Add"/>
                        </w:rPr>
                        <w:t>)</w:t>
                      </w:r>
                      <w:r>
                        <w:t xml:space="preserve"> </w:t>
                      </w:r>
                      <w:r w:rsidRPr="00086299">
                        <w:rPr>
                          <w:rStyle w:val="Delete"/>
                        </w:rPr>
                        <w:t>s. 671.201(38)</w:t>
                      </w:r>
                      <w:r>
                        <w:t>.</w:t>
                      </w:r>
                    </w:p>
                  </w:sdtContent>
                </w:sdt>
                <w:sdt>
                  <w:sdtPr>
                    <w:alias w:val="BillSection"/>
                    <w:id w:val="-302472706"/>
                  </w:sdtPr>
                  <w:sdtContent>
                    <w:p w14:paraId="2D968431" w14:textId="77777777" w:rsidR="004F4B35" w:rsidRDefault="004F4B35" w:rsidP="002B7D3D">
                      <w:pPr>
                        <w:pStyle w:val="ParagraphIndent"/>
                      </w:pPr>
                      <w:r>
                        <w:t>Section 112. Paragraph (g) of subsection (2) of section 563.022, Florida Statutes, is amended to read:</w:t>
                      </w:r>
                    </w:p>
                    <w:p w14:paraId="025A13E3" w14:textId="77777777" w:rsidR="004F4B35" w:rsidRDefault="004F4B35" w:rsidP="002B7D3D">
                      <w:pPr>
                        <w:pStyle w:val="ParagraphIndent"/>
                      </w:pPr>
                      <w:r>
                        <w:t>563.022 Relations between beer distributors and manufacturers.—</w:t>
                      </w:r>
                    </w:p>
                    <w:p w14:paraId="54B994E6" w14:textId="77777777" w:rsidR="004F4B35" w:rsidRDefault="004F4B35" w:rsidP="002B7D3D">
                      <w:pPr>
                        <w:pStyle w:val="ParagraphIndent"/>
                      </w:pPr>
                      <w:r>
                        <w:t>(2) DEFINITIONS.—In construing this section, unless the context otherwise requires, the word, phrase, or term:</w:t>
                      </w:r>
                    </w:p>
                    <w:p w14:paraId="6E92268D" w14:textId="77777777" w:rsidR="004F4B35" w:rsidRDefault="004F4B35" w:rsidP="002B7D3D">
                      <w:pPr>
                        <w:pStyle w:val="ParagraphIndent"/>
                      </w:pPr>
                      <w:r>
                        <w:t xml:space="preserve">(g) “Good faith” means honesty in fact in the conduct or transaction concerned as defined and interpreted under </w:t>
                      </w:r>
                      <w:r w:rsidRPr="002D3454">
                        <w:rPr>
                          <w:rStyle w:val="Add"/>
                        </w:rPr>
                        <w:t>s. 671.201(2</w:t>
                      </w:r>
                      <w:r>
                        <w:rPr>
                          <w:rStyle w:val="Add"/>
                        </w:rPr>
                        <w:t>1</w:t>
                      </w:r>
                      <w:r w:rsidRPr="002D3454">
                        <w:rPr>
                          <w:rStyle w:val="Add"/>
                        </w:rPr>
                        <w:t>)</w:t>
                      </w:r>
                      <w:r>
                        <w:t xml:space="preserve"> </w:t>
                      </w:r>
                      <w:r w:rsidRPr="002D3454">
                        <w:rPr>
                          <w:rStyle w:val="Delete"/>
                        </w:rPr>
                        <w:t>s. 671.201(20)</w:t>
                      </w:r>
                      <w:r>
                        <w:t>.</w:t>
                      </w:r>
                    </w:p>
                  </w:sdtContent>
                </w:sdt>
                <w:sdt>
                  <w:sdtPr>
                    <w:alias w:val="BillSection"/>
                    <w:id w:val="1018347972"/>
                  </w:sdtPr>
                  <w:sdtContent>
                    <w:p w14:paraId="77DDEEBF" w14:textId="77777777" w:rsidR="004F4B35" w:rsidRDefault="004F4B35" w:rsidP="002B7D3D">
                      <w:pPr>
                        <w:pStyle w:val="ParagraphIndent"/>
                      </w:pPr>
                      <w:r>
                        <w:t>Section 113. Paragraph (d) of subsection (16) of section 668.50, Florida Statutes, is amended to read:</w:t>
                      </w:r>
                    </w:p>
                    <w:p w14:paraId="181D1B96" w14:textId="77777777" w:rsidR="004F4B35" w:rsidRDefault="004F4B35" w:rsidP="002B7D3D">
                      <w:pPr>
                        <w:pStyle w:val="ParagraphIndent"/>
                      </w:pPr>
                      <w:r>
                        <w:t>668.50 Uniform Electronic Transaction Act.—</w:t>
                      </w:r>
                    </w:p>
                    <w:p w14:paraId="2FB80942" w14:textId="77777777" w:rsidR="004F4B35" w:rsidRDefault="004F4B35" w:rsidP="002B7D3D">
                      <w:pPr>
                        <w:pStyle w:val="ParagraphIndent"/>
                      </w:pPr>
                      <w:r>
                        <w:t>(16) TRANSFERABLE RECORDS.—</w:t>
                      </w:r>
                    </w:p>
                    <w:p w14:paraId="4247F28E" w14:textId="77777777" w:rsidR="004F4B35" w:rsidRDefault="004F4B35" w:rsidP="002B7D3D">
                      <w:pPr>
                        <w:pStyle w:val="ParagraphIndent"/>
                      </w:pPr>
                      <w:r>
                        <w:t xml:space="preserve">(d) Except as otherwise agreed, a person having control of a transferable record is the holder, as defined in </w:t>
                      </w:r>
                      <w:r w:rsidRPr="002D3454">
                        <w:rPr>
                          <w:rStyle w:val="Add"/>
                        </w:rPr>
                        <w:t>s. 671.201(2</w:t>
                      </w:r>
                      <w:r>
                        <w:rPr>
                          <w:rStyle w:val="Add"/>
                        </w:rPr>
                        <w:t>2</w:t>
                      </w:r>
                      <w:r w:rsidRPr="002D3454">
                        <w:rPr>
                          <w:rStyle w:val="Add"/>
                        </w:rPr>
                        <w:t>)</w:t>
                      </w:r>
                      <w:r>
                        <w:t xml:space="preserve"> </w:t>
                      </w:r>
                      <w:r w:rsidRPr="002D3454">
                        <w:rPr>
                          <w:rStyle w:val="Delete"/>
                        </w:rPr>
                        <w:t>s. 671.201(21)</w:t>
                      </w:r>
                      <w:r>
                        <w:t>, of the transferable record and has the same rights and defenses as a holder of an equivalent record or writing under the Uniform Commercial Code, including, if the applicable statutory requirements under s. 673.3021, s. 677.501, or s. 679.330 are satisfied, the rights and defenses of a holder in due course, a holder to which a negotiable document of title has been duly negotiated, or a purchaser, respectively. Delivery, possession, and indorsement are not required to obtain or exercise any of the rights under this paragraph.</w:t>
                      </w:r>
                    </w:p>
                  </w:sdtContent>
                </w:sdt>
                <w:sdt>
                  <w:sdtPr>
                    <w:alias w:val="BillSection"/>
                    <w:id w:val="-1341844087"/>
                  </w:sdtPr>
                  <w:sdtContent>
                    <w:p w14:paraId="5D3119A9" w14:textId="77777777" w:rsidR="004F4B35" w:rsidRDefault="004F4B35" w:rsidP="002B7D3D">
                      <w:pPr>
                        <w:pStyle w:val="ParagraphIndent"/>
                      </w:pPr>
                      <w:r>
                        <w:t>Section 114. Subsection (1) of section 671.101, Florida Statutes, is amended to read:</w:t>
                      </w:r>
                    </w:p>
                    <w:p w14:paraId="3FB24DB3" w14:textId="77777777" w:rsidR="004F4B35" w:rsidRDefault="004F4B35" w:rsidP="002B7D3D">
                      <w:pPr>
                        <w:pStyle w:val="ParagraphIndent"/>
                      </w:pPr>
                      <w:r>
                        <w:t>671.101 Short title; scope of chapter.—</w:t>
                      </w:r>
                    </w:p>
                    <w:p w14:paraId="365B95AF" w14:textId="77777777" w:rsidR="004F4B35" w:rsidRDefault="004F4B35" w:rsidP="002B7D3D">
                      <w:pPr>
                        <w:pStyle w:val="ParagraphIndent"/>
                      </w:pPr>
                      <w:r>
                        <w:t xml:space="preserve">(1) Chapters </w:t>
                      </w:r>
                      <w:r>
                        <w:rPr>
                          <w:rStyle w:val="Add"/>
                        </w:rPr>
                        <w:t>669-680</w:t>
                      </w:r>
                      <w:r>
                        <w:t xml:space="preserve"> </w:t>
                      </w:r>
                      <w:r w:rsidRPr="001F614E">
                        <w:rPr>
                          <w:rStyle w:val="Delete"/>
                        </w:rPr>
                        <w:t>670-680</w:t>
                      </w:r>
                      <w:r>
                        <w:t xml:space="preserve"> may be cited as the “Uniform Commercial Code.”</w:t>
                      </w:r>
                    </w:p>
                  </w:sdtContent>
                </w:sdt>
                <w:sdt>
                  <w:sdtPr>
                    <w:alias w:val="BillSection"/>
                    <w:id w:val="-1837216225"/>
                  </w:sdtPr>
                  <w:sdtContent>
                    <w:p w14:paraId="728A2340" w14:textId="77777777" w:rsidR="004F4B35" w:rsidRDefault="004F4B35" w:rsidP="002B7D3D">
                      <w:pPr>
                        <w:pStyle w:val="ParagraphIndent"/>
                      </w:pPr>
                      <w:r>
                        <w:t>Section 115. Paragraphs (d), (e), (f), (h), (j), (l), and (m) of subsection (3) of section 680.1031, Florida Statutes, are amended to read:</w:t>
                      </w:r>
                    </w:p>
                    <w:p w14:paraId="387755CC" w14:textId="77777777" w:rsidR="004F4B35" w:rsidRDefault="004F4B35" w:rsidP="002B7D3D">
                      <w:pPr>
                        <w:pStyle w:val="ParagraphIndent"/>
                      </w:pPr>
                      <w:r>
                        <w:t>680.1031 Definitions and index of definitions.—</w:t>
                      </w:r>
                    </w:p>
                    <w:p w14:paraId="55233D36" w14:textId="77777777" w:rsidR="004F4B35" w:rsidRDefault="004F4B35" w:rsidP="002B7D3D">
                      <w:pPr>
                        <w:pStyle w:val="ParagraphIndent"/>
                      </w:pPr>
                      <w:r>
                        <w:t>(3) The following definitions in other chapters of this code apply to this chapter:</w:t>
                      </w:r>
                    </w:p>
                    <w:p w14:paraId="43F0331C" w14:textId="77777777" w:rsidR="004F4B35" w:rsidRDefault="004F4B35" w:rsidP="002B7D3D">
                      <w:pPr>
                        <w:pStyle w:val="ParagraphIndent"/>
                      </w:pPr>
                      <w:r>
                        <w:t xml:space="preserve">(d) “Chattel paper,” </w:t>
                      </w:r>
                      <w:r w:rsidRPr="007F0EAC">
                        <w:rPr>
                          <w:rStyle w:val="Add"/>
                        </w:rPr>
                        <w:t>s. 679.1021(1)(</w:t>
                      </w:r>
                      <w:r>
                        <w:rPr>
                          <w:rStyle w:val="Add"/>
                        </w:rPr>
                        <w:t>l</w:t>
                      </w:r>
                      <w:r w:rsidRPr="007F0EAC">
                        <w:rPr>
                          <w:rStyle w:val="Add"/>
                        </w:rPr>
                        <w:t>)</w:t>
                      </w:r>
                      <w:r>
                        <w:t xml:space="preserve"> </w:t>
                      </w:r>
                      <w:r w:rsidRPr="007F0EAC">
                        <w:rPr>
                          <w:rStyle w:val="Delete"/>
                        </w:rPr>
                        <w:t>s. 679.1021(1)(k)</w:t>
                      </w:r>
                      <w:r>
                        <w:t>.</w:t>
                      </w:r>
                    </w:p>
                    <w:p w14:paraId="70E581A0" w14:textId="77777777" w:rsidR="004F4B35" w:rsidRDefault="004F4B35" w:rsidP="002B7D3D">
                      <w:pPr>
                        <w:pStyle w:val="ParagraphIndent"/>
                      </w:pPr>
                      <w:r>
                        <w:t xml:space="preserve">(e) “Consumer goods,” </w:t>
                      </w:r>
                      <w:r w:rsidRPr="007F0EAC">
                        <w:rPr>
                          <w:rStyle w:val="Add"/>
                        </w:rPr>
                        <w:t>s. 679.1021(1)(</w:t>
                      </w:r>
                      <w:r>
                        <w:rPr>
                          <w:rStyle w:val="Add"/>
                        </w:rPr>
                        <w:t>z</w:t>
                      </w:r>
                      <w:r w:rsidRPr="007F0EAC">
                        <w:rPr>
                          <w:rStyle w:val="Add"/>
                        </w:rPr>
                        <w:t>)</w:t>
                      </w:r>
                      <w:r>
                        <w:t xml:space="preserve"> </w:t>
                      </w:r>
                      <w:r w:rsidRPr="007F0EAC">
                        <w:rPr>
                          <w:rStyle w:val="Delete"/>
                        </w:rPr>
                        <w:t>s. 679.1021(1)(w)</w:t>
                      </w:r>
                      <w:r>
                        <w:t>.</w:t>
                      </w:r>
                    </w:p>
                    <w:p w14:paraId="2FAAC9C4" w14:textId="77777777" w:rsidR="004F4B35" w:rsidRDefault="004F4B35" w:rsidP="002B7D3D">
                      <w:pPr>
                        <w:pStyle w:val="ParagraphIndent"/>
                      </w:pPr>
                      <w:r>
                        <w:t xml:space="preserve">(f) “Document,” </w:t>
                      </w:r>
                      <w:r w:rsidRPr="001C1311">
                        <w:rPr>
                          <w:rStyle w:val="Add"/>
                        </w:rPr>
                        <w:t>s. 679.1021(1)(</w:t>
                      </w:r>
                      <w:r>
                        <w:rPr>
                          <w:rStyle w:val="Add"/>
                        </w:rPr>
                        <w:t>gg</w:t>
                      </w:r>
                      <w:r w:rsidRPr="001C1311">
                        <w:rPr>
                          <w:rStyle w:val="Add"/>
                        </w:rPr>
                        <w:t>)</w:t>
                      </w:r>
                      <w:r>
                        <w:t xml:space="preserve"> </w:t>
                      </w:r>
                      <w:r w:rsidRPr="001C1311">
                        <w:rPr>
                          <w:rStyle w:val="Delete"/>
                        </w:rPr>
                        <w:t>s. 679.1021(1)(dd)</w:t>
                      </w:r>
                      <w:r>
                        <w:t>.</w:t>
                      </w:r>
                    </w:p>
                    <w:p w14:paraId="460B3ABF" w14:textId="77777777" w:rsidR="004F4B35" w:rsidRDefault="004F4B35" w:rsidP="002B7D3D">
                      <w:pPr>
                        <w:pStyle w:val="ParagraphIndent"/>
                      </w:pPr>
                      <w:r>
                        <w:t xml:space="preserve">(h) “General intangible,” </w:t>
                      </w:r>
                      <w:r w:rsidRPr="001C1311">
                        <w:rPr>
                          <w:rStyle w:val="Add"/>
                        </w:rPr>
                        <w:t>s. 679.1021(1)(</w:t>
                      </w:r>
                      <w:r>
                        <w:rPr>
                          <w:rStyle w:val="Add"/>
                        </w:rPr>
                        <w:t>ss</w:t>
                      </w:r>
                      <w:r w:rsidRPr="001C1311">
                        <w:rPr>
                          <w:rStyle w:val="Add"/>
                        </w:rPr>
                        <w:t>)</w:t>
                      </w:r>
                      <w:r>
                        <w:t xml:space="preserve"> </w:t>
                      </w:r>
                      <w:r w:rsidRPr="001C1311">
                        <w:rPr>
                          <w:rStyle w:val="Delete"/>
                        </w:rPr>
                        <w:t>s. 679.1021(1)(pp)</w:t>
                      </w:r>
                      <w:r>
                        <w:t>.</w:t>
                      </w:r>
                    </w:p>
                    <w:p w14:paraId="37D9835C" w14:textId="77777777" w:rsidR="004F4B35" w:rsidRDefault="004F4B35" w:rsidP="002B7D3D">
                      <w:pPr>
                        <w:pStyle w:val="ParagraphIndent"/>
                      </w:pPr>
                      <w:r>
                        <w:t xml:space="preserve">(j) “Instrument,” </w:t>
                      </w:r>
                      <w:r w:rsidRPr="001C1311">
                        <w:rPr>
                          <w:rStyle w:val="Add"/>
                        </w:rPr>
                        <w:t>s. 679.1021(1)(</w:t>
                      </w:r>
                      <w:r>
                        <w:rPr>
                          <w:rStyle w:val="Add"/>
                        </w:rPr>
                        <w:t>xx</w:t>
                      </w:r>
                      <w:r w:rsidRPr="001C1311">
                        <w:rPr>
                          <w:rStyle w:val="Add"/>
                        </w:rPr>
                        <w:t>)</w:t>
                      </w:r>
                      <w:r>
                        <w:t xml:space="preserve"> </w:t>
                      </w:r>
                      <w:r w:rsidRPr="001C1311">
                        <w:rPr>
                          <w:rStyle w:val="Delete"/>
                        </w:rPr>
                        <w:t>s. 679.1021(1)(uu)</w:t>
                      </w:r>
                      <w:r>
                        <w:t>.</w:t>
                      </w:r>
                    </w:p>
                    <w:p w14:paraId="2E912F53" w14:textId="77777777" w:rsidR="004F4B35" w:rsidRDefault="004F4B35" w:rsidP="002B7D3D">
                      <w:pPr>
                        <w:pStyle w:val="ParagraphIndent"/>
                      </w:pPr>
                      <w:r>
                        <w:t xml:space="preserve">(l) “Mortgage,” </w:t>
                      </w:r>
                      <w:r w:rsidRPr="001C1311">
                        <w:rPr>
                          <w:rStyle w:val="Add"/>
                        </w:rPr>
                        <w:t>s. 679.1021(1)(</w:t>
                      </w:r>
                      <w:r>
                        <w:rPr>
                          <w:rStyle w:val="Add"/>
                        </w:rPr>
                        <w:t>ggg</w:t>
                      </w:r>
                      <w:r w:rsidRPr="001C1311">
                        <w:rPr>
                          <w:rStyle w:val="Add"/>
                        </w:rPr>
                        <w:t>)</w:t>
                      </w:r>
                      <w:r>
                        <w:t xml:space="preserve"> </w:t>
                      </w:r>
                      <w:r w:rsidRPr="001C1311">
                        <w:rPr>
                          <w:rStyle w:val="Delete"/>
                        </w:rPr>
                        <w:t>s. 679.1021(1)(ccc)</w:t>
                      </w:r>
                      <w:r>
                        <w:t>.</w:t>
                      </w:r>
                    </w:p>
                    <w:p w14:paraId="12D140E5" w14:textId="77777777" w:rsidR="004F4B35" w:rsidRDefault="004F4B35" w:rsidP="002B7D3D">
                      <w:pPr>
                        <w:pStyle w:val="ParagraphIndent"/>
                      </w:pPr>
                      <w:r>
                        <w:t xml:space="preserve">(m) “Pursuant to a commitment,” </w:t>
                      </w:r>
                      <w:r w:rsidRPr="001C1311">
                        <w:rPr>
                          <w:rStyle w:val="Add"/>
                        </w:rPr>
                        <w:t>s. 679.1021(1)(</w:t>
                      </w:r>
                      <w:r>
                        <w:rPr>
                          <w:rStyle w:val="Add"/>
                        </w:rPr>
                        <w:t>ttt</w:t>
                      </w:r>
                      <w:r w:rsidRPr="001C1311">
                        <w:rPr>
                          <w:rStyle w:val="Add"/>
                        </w:rPr>
                        <w:t>)</w:t>
                      </w:r>
                      <w:r>
                        <w:t xml:space="preserve"> </w:t>
                      </w:r>
                      <w:r w:rsidRPr="001C1311">
                        <w:rPr>
                          <w:rStyle w:val="Delete"/>
                        </w:rPr>
                        <w:t>s. 679.1021(1)(ppp)</w:t>
                      </w:r>
                      <w:r>
                        <w:t>.</w:t>
                      </w:r>
                    </w:p>
                  </w:sdtContent>
                </w:sdt>
                <w:sdt>
                  <w:sdtPr>
                    <w:alias w:val="BillSection"/>
                    <w:id w:val="-478993471"/>
                  </w:sdtPr>
                  <w:sdtContent>
                    <w:p w14:paraId="00B35E72" w14:textId="77777777" w:rsidR="004F4B35" w:rsidRDefault="004F4B35" w:rsidP="002B7D3D">
                      <w:pPr>
                        <w:pStyle w:val="ParagraphIndent"/>
                      </w:pPr>
                      <w:r>
                        <w:t>Section 116. For the purpose of incorporating the amendment made by this act to section 671.201, Florida Statutes, in a reference thereto, paragraph (c) of subsection (2) of section 328.0015, Florida Statutes, is reenacted to read:</w:t>
                      </w:r>
                    </w:p>
                    <w:p w14:paraId="7C3AF94D" w14:textId="77777777" w:rsidR="004F4B35" w:rsidRDefault="004F4B35" w:rsidP="002B7D3D">
                      <w:pPr>
                        <w:pStyle w:val="ParagraphIndent"/>
                      </w:pPr>
                      <w:r>
                        <w:t>328.0015 Definitions.—</w:t>
                      </w:r>
                    </w:p>
                    <w:p w14:paraId="7D7B0085" w14:textId="77777777" w:rsidR="004F4B35" w:rsidRDefault="004F4B35" w:rsidP="002B7D3D">
                      <w:pPr>
                        <w:pStyle w:val="ParagraphIndent"/>
                      </w:pPr>
                      <w:r>
                        <w:t>(2) The following definitions and terms also apply to this part:</w:t>
                      </w:r>
                    </w:p>
                    <w:p w14:paraId="72CFFC4E" w14:textId="77777777" w:rsidR="004F4B35" w:rsidRDefault="004F4B35" w:rsidP="002B7D3D">
                      <w:pPr>
                        <w:pStyle w:val="ParagraphIndent"/>
                      </w:pPr>
                      <w:r>
                        <w:t>(c) “Conspicuous” as defined in s. 671.201(10).</w:t>
                      </w:r>
                    </w:p>
                  </w:sdtContent>
                </w:sdt>
                <w:sdt>
                  <w:sdtPr>
                    <w:alias w:val="BillSection"/>
                    <w:id w:val="-644436684"/>
                  </w:sdtPr>
                  <w:sdtContent>
                    <w:p w14:paraId="300F1E45" w14:textId="77777777" w:rsidR="004F4B35" w:rsidRDefault="004F4B35" w:rsidP="002B7D3D">
                      <w:pPr>
                        <w:pStyle w:val="ParagraphIndent"/>
                      </w:pPr>
                      <w:r>
                        <w:t>Section 117. For the purpose of incorporating the amendment made by this act to section 671.105, Florida Statutes, in a reference thereto, subsections (1) and (2) of section 655.55, Florida Statutes, are reenacted to read:</w:t>
                      </w:r>
                    </w:p>
                    <w:p w14:paraId="4F090020" w14:textId="77777777" w:rsidR="004F4B35" w:rsidRDefault="004F4B35" w:rsidP="002B7D3D">
                      <w:pPr>
                        <w:pStyle w:val="ParagraphIndent"/>
                      </w:pPr>
                      <w:r>
                        <w:t>655.55 Law applicable to deposits in and contracts relating to extensions of credit by a deposit or lending institution located in this state.—</w:t>
                      </w:r>
                    </w:p>
                    <w:p w14:paraId="2756BB45" w14:textId="77777777" w:rsidR="004F4B35" w:rsidRDefault="004F4B35" w:rsidP="002B7D3D">
                      <w:pPr>
                        <w:pStyle w:val="ParagraphIndent"/>
                      </w:pPr>
                      <w:r>
                        <w:t>(1) The law of this state, excluding its law regarding comity and conflict of laws, governs all aspects, including without limitation the validity and effect, of any deposit account in a branch or office in this state of a deposit or lending institution, including a deposit account otherwise covered by s. 671.105(1), regardless of the citizenship, residence, location, or domicile of any other party to the contract or agreement governing such deposit account, and regardless of any provision of any law of the jurisdiction of the residence, location, or domicile of such other party, whether or not such deposit account bears any other relation to this state, except that this section does not apply to any such deposit account:</w:t>
                      </w:r>
                    </w:p>
                    <w:p w14:paraId="455B1245" w14:textId="77777777" w:rsidR="004F4B35" w:rsidRDefault="004F4B35" w:rsidP="002B7D3D">
                      <w:pPr>
                        <w:pStyle w:val="ParagraphIndent"/>
                      </w:pPr>
                      <w:r>
                        <w:t>(a) To the extent provided to the contrary in s. 671.105(2); or</w:t>
                      </w:r>
                    </w:p>
                    <w:p w14:paraId="51D8B07D" w14:textId="77777777" w:rsidR="004F4B35" w:rsidRDefault="004F4B35" w:rsidP="002B7D3D">
                      <w:pPr>
                        <w:pStyle w:val="ParagraphIndent"/>
                      </w:pPr>
                      <w:r w:rsidRPr="002963E8">
                        <w:t>(b)</w:t>
                      </w:r>
                      <w:r w:rsidRPr="002963E8">
                        <w:t> </w:t>
                      </w:r>
                      <w:r w:rsidRPr="002963E8">
                        <w:t>To the extent that all parties to the contract or agreement governing such deposit account have agreed in writing that the law of another jurisdiction will govern it.</w:t>
                      </w:r>
                    </w:p>
                    <w:p w14:paraId="00F799EF" w14:textId="77777777" w:rsidR="004F4B35" w:rsidRDefault="004F4B35" w:rsidP="002B7D3D">
                      <w:pPr>
                        <w:pStyle w:val="ParagraphIndent"/>
                      </w:pPr>
                      <w:r>
                        <w:t>(2) The law of this state, excluding its law regarding comity and conflict of laws, governs all aspects, including without limitation the validity and effect, of any contract relating to an extension of credit made by a branch or office in this state of a deposit or lending institution, including a contract otherwise covered by s. 671.105(1), if the contract expressly provides that it will be governed by the law of this state, regardless of the citizenship, residence, location, or domicile of any other party to such contract and regardless of any provision of any law of the jurisdiction of the residence, location, or domicile of such other party, whether or not such contract bears any other relation to this state, except that this section does not apply to any such contract to the extent provided to the contrary in s. 671.105(2).</w:t>
                      </w:r>
                    </w:p>
                  </w:sdtContent>
                </w:sdt>
                <w:sdt>
                  <w:sdtPr>
                    <w:alias w:val="BillSection"/>
                    <w:id w:val="-1878225507"/>
                  </w:sdtPr>
                  <w:sdtContent>
                    <w:p w14:paraId="35D9163B" w14:textId="77777777" w:rsidR="004F4B35" w:rsidRDefault="004F4B35" w:rsidP="002B7D3D">
                      <w:pPr>
                        <w:pStyle w:val="ParagraphIndent"/>
                      </w:pPr>
                      <w:r>
                        <w:t>Section 118. For the purpose of incorporating the amendment made by this act to section 671.105, Florida Statutes, in a reference thereto, subsection (2) of section 685.101, Florida Statutes, is reenacted to read:</w:t>
                      </w:r>
                    </w:p>
                    <w:p w14:paraId="643695F2" w14:textId="77777777" w:rsidR="004F4B35" w:rsidRDefault="004F4B35" w:rsidP="002B7D3D">
                      <w:pPr>
                        <w:pStyle w:val="ParagraphIndent"/>
                      </w:pPr>
                      <w:r>
                        <w:t>685.101 Choice of law.—</w:t>
                      </w:r>
                    </w:p>
                    <w:p w14:paraId="1D235948" w14:textId="77777777" w:rsidR="004F4B35" w:rsidRDefault="004F4B35" w:rsidP="002B7D3D">
                      <w:pPr>
                        <w:pStyle w:val="ParagraphIndent"/>
                      </w:pPr>
                      <w:r>
                        <w:t>(2) This section does not apply to any contract, agreement, or undertaking:</w:t>
                      </w:r>
                    </w:p>
                    <w:p w14:paraId="7024D600" w14:textId="77777777" w:rsidR="004F4B35" w:rsidRPr="0047368A" w:rsidRDefault="004F4B35" w:rsidP="002B7D3D">
                      <w:pPr>
                        <w:pStyle w:val="ParagraphIndent"/>
                      </w:pPr>
                      <w:r w:rsidRPr="0047368A">
                        <w:t>(a) Regarding any transaction which does not bear a substantial or reasonable relation to this state in which every party is either or a combination of:</w:t>
                      </w:r>
                    </w:p>
                    <w:p w14:paraId="5032BCB4" w14:textId="77777777" w:rsidR="004F4B35" w:rsidRPr="0047368A" w:rsidRDefault="004F4B35" w:rsidP="002B7D3D">
                      <w:pPr>
                        <w:pStyle w:val="ParagraphIndent"/>
                      </w:pPr>
                      <w:r w:rsidRPr="0047368A">
                        <w:t>1. A resident and citizen of the United States, but not of this state; or</w:t>
                      </w:r>
                    </w:p>
                    <w:p w14:paraId="457E2539" w14:textId="77777777" w:rsidR="004F4B35" w:rsidRPr="0047368A" w:rsidRDefault="004F4B35" w:rsidP="002B7D3D">
                      <w:pPr>
                        <w:pStyle w:val="ParagraphIndent"/>
                      </w:pPr>
                      <w:r w:rsidRPr="0047368A">
                        <w:t xml:space="preserve">2. Incorporated or organized under the laws of another state and does not maintain a place of business in this </w:t>
                      </w:r>
                      <w:proofErr w:type="gramStart"/>
                      <w:r w:rsidRPr="0047368A">
                        <w:t>state;</w:t>
                      </w:r>
                      <w:proofErr w:type="gramEnd"/>
                    </w:p>
                    <w:p w14:paraId="1366E1C3" w14:textId="77777777" w:rsidR="004F4B35" w:rsidRPr="0047368A" w:rsidRDefault="004F4B35" w:rsidP="002B7D3D">
                      <w:pPr>
                        <w:pStyle w:val="ParagraphIndent"/>
                      </w:pPr>
                      <w:r w:rsidRPr="0047368A">
                        <w:t xml:space="preserve">(b) For labor or </w:t>
                      </w:r>
                      <w:proofErr w:type="gramStart"/>
                      <w:r w:rsidRPr="0047368A">
                        <w:t>employment;</w:t>
                      </w:r>
                      <w:proofErr w:type="gramEnd"/>
                    </w:p>
                    <w:p w14:paraId="6CEFB873" w14:textId="77777777" w:rsidR="004F4B35" w:rsidRDefault="004F4B35" w:rsidP="002B7D3D">
                      <w:pPr>
                        <w:pStyle w:val="ParagraphIndent"/>
                      </w:pPr>
                      <w:r w:rsidRPr="0047368A">
                        <w:t xml:space="preserve">(c) Relating to any transaction for personal, family, or household purposes, unless such contract, agreement, or undertaking concerns a trust at least one trustee of which resides or transacts business as a trustee in this state, in which case this section </w:t>
                      </w:r>
                      <w:proofErr w:type="gramStart"/>
                      <w:r w:rsidRPr="0047368A">
                        <w:t>applies;</w:t>
                      </w:r>
                      <w:proofErr w:type="gramEnd"/>
                    </w:p>
                    <w:p w14:paraId="4383FFF9" w14:textId="77777777" w:rsidR="004F4B35" w:rsidRDefault="004F4B35" w:rsidP="002B7D3D">
                      <w:pPr>
                        <w:pStyle w:val="ParagraphIndent"/>
                      </w:pPr>
                      <w:r>
                        <w:t>(d) To the extent provided to the contrary in s. 671.105(2); or</w:t>
                      </w:r>
                    </w:p>
                    <w:p w14:paraId="39FFD863" w14:textId="77777777" w:rsidR="004F4B35" w:rsidRDefault="004F4B35" w:rsidP="002B7D3D">
                      <w:pPr>
                        <w:pStyle w:val="ParagraphIndent"/>
                      </w:pPr>
                      <w:r w:rsidRPr="0047368A">
                        <w:t>(e)</w:t>
                      </w:r>
                      <w:r w:rsidRPr="0047368A">
                        <w:t> </w:t>
                      </w:r>
                      <w:r w:rsidRPr="0047368A">
                        <w:t>To the extent such contract, agreement, or undertaking is otherwise covered or affected by s. 655.55.</w:t>
                      </w:r>
                    </w:p>
                  </w:sdtContent>
                </w:sdt>
                <w:sdt>
                  <w:sdtPr>
                    <w:alias w:val="BillSection"/>
                    <w:id w:val="-39049034"/>
                  </w:sdtPr>
                  <w:sdtContent>
                    <w:p w14:paraId="271D1B25" w14:textId="77777777" w:rsidR="004F4B35" w:rsidRDefault="004F4B35" w:rsidP="002B7D3D">
                      <w:pPr>
                        <w:pStyle w:val="ParagraphIndent"/>
                      </w:pPr>
                      <w:r>
                        <w:t>Section 119. For the purpose of incorporating the amendment made by this act to section 673.1041, Florida Statutes, in a reference thereto, subsection (1) of section 90.953, Florida Statutes, is reenacted to read:</w:t>
                      </w:r>
                    </w:p>
                    <w:p w14:paraId="22A7115E" w14:textId="77777777" w:rsidR="004F4B35" w:rsidRDefault="004F4B35" w:rsidP="002B7D3D">
                      <w:pPr>
                        <w:pStyle w:val="ParagraphIndent"/>
                      </w:pPr>
                      <w:r>
                        <w:t>90.953 Admissibility of duplicates.—A duplicate is admissible to the same extent as an original, unless:</w:t>
                      </w:r>
                    </w:p>
                    <w:p w14:paraId="7E51FC17" w14:textId="77777777" w:rsidR="004F4B35" w:rsidRDefault="004F4B35" w:rsidP="002B7D3D">
                      <w:pPr>
                        <w:pStyle w:val="ParagraphIndent"/>
                      </w:pPr>
                      <w:r>
                        <w:t>(1) The document or writing is a negotiable instrument as defined in s. 673.1041, a security as defined in s. 678.1021, or any other writing that evidences a right to the payment of money, is not itself a security agreement or lease, and is of a type that is transferred by delivery in the ordinary course of business with any necessary endorsement or assignment.</w:t>
                      </w:r>
                    </w:p>
                  </w:sdtContent>
                </w:sdt>
                <w:sdt>
                  <w:sdtPr>
                    <w:alias w:val="BillSection"/>
                    <w:id w:val="885763287"/>
                  </w:sdtPr>
                  <w:sdtContent>
                    <w:p w14:paraId="2A41005C" w14:textId="77777777" w:rsidR="004F4B35" w:rsidRDefault="004F4B35" w:rsidP="002B7D3D">
                      <w:pPr>
                        <w:pStyle w:val="ParagraphIndent"/>
                      </w:pPr>
                      <w:r>
                        <w:t>Section 120. For the purpose of incorporating the amendment made by this act to section 673.1041, Florida Statutes, in a reference thereto, subsections (1), (3), and (4) of section 673.1061, Florida Statutes, are reenacted to read:</w:t>
                      </w:r>
                    </w:p>
                    <w:p w14:paraId="1AB78298" w14:textId="77777777" w:rsidR="004F4B35" w:rsidRDefault="004F4B35" w:rsidP="002B7D3D">
                      <w:pPr>
                        <w:pStyle w:val="ParagraphIndent"/>
                      </w:pPr>
                      <w:r>
                        <w:t>673.1061 Unconditional promise or order.—</w:t>
                      </w:r>
                    </w:p>
                    <w:p w14:paraId="0D19CB67" w14:textId="77777777" w:rsidR="004F4B35" w:rsidRDefault="004F4B35" w:rsidP="002B7D3D">
                      <w:pPr>
                        <w:pStyle w:val="ParagraphIndent"/>
                      </w:pPr>
                      <w:r>
                        <w:t>(1) Except as provided in this section, for the purposes of s. 673.1041(1), a promise or order is unconditional unless it states:</w:t>
                      </w:r>
                    </w:p>
                    <w:p w14:paraId="319CDB27" w14:textId="77777777" w:rsidR="004F4B35" w:rsidRDefault="004F4B35" w:rsidP="002B7D3D">
                      <w:pPr>
                        <w:pStyle w:val="ParagraphIndent"/>
                      </w:pPr>
                      <w:r>
                        <w:t xml:space="preserve">(a) An express condition to </w:t>
                      </w:r>
                      <w:proofErr w:type="gramStart"/>
                      <w:r>
                        <w:t>payment;</w:t>
                      </w:r>
                      <w:proofErr w:type="gramEnd"/>
                    </w:p>
                    <w:p w14:paraId="69902B80" w14:textId="77777777" w:rsidR="004F4B35" w:rsidRDefault="004F4B35" w:rsidP="002B7D3D">
                      <w:pPr>
                        <w:pStyle w:val="ParagraphIndent"/>
                      </w:pPr>
                      <w:r>
                        <w:t>(b) That the promise or order is subject to or governed by another writing; or</w:t>
                      </w:r>
                    </w:p>
                    <w:p w14:paraId="5AE1C083" w14:textId="77777777" w:rsidR="004F4B35" w:rsidRDefault="004F4B35" w:rsidP="002B7D3D">
                      <w:pPr>
                        <w:pStyle w:val="ParagraphIndent"/>
                      </w:pPr>
                      <w:r>
                        <w:t>(c) That rights or obligations with respect to the promise or order are stated in another writing.</w:t>
                      </w:r>
                    </w:p>
                    <w:p w14:paraId="21A35AD3" w14:textId="77777777" w:rsidR="004F4B35" w:rsidRDefault="004F4B35" w:rsidP="002B7D3D">
                      <w:pPr>
                        <w:pStyle w:val="ParagraphFlushLeftSubSection"/>
                      </w:pPr>
                    </w:p>
                    <w:p w14:paraId="12E02673" w14:textId="77777777" w:rsidR="004F4B35" w:rsidRDefault="004F4B35" w:rsidP="002B7D3D">
                      <w:pPr>
                        <w:pStyle w:val="ParagraphFlushLeftSubSection"/>
                      </w:pPr>
                      <w:r>
                        <w:t>A reference to another writing does not of itself make the promise or order conditional.</w:t>
                      </w:r>
                    </w:p>
                    <w:p w14:paraId="3C2FBC6E" w14:textId="77777777" w:rsidR="004F4B35" w:rsidRDefault="004F4B35" w:rsidP="002B7D3D">
                      <w:pPr>
                        <w:pStyle w:val="ParagraphIndent"/>
                      </w:pPr>
                      <w:r>
                        <w:t>(3) If a promise or order requires, as a condition to payment, a countersignature by a person whose specimen signature appears on the promise or order, the condition does not make the promise or order conditional for the purposes of s. 673.1041(1). If the person whose specimen signature appears on an instrument fails to countersign the instrument, the failure to countersign is a defense to the obligation of the issuer, but the failure does not prevent a transferee of the instrument from becoming a holder of the instrument.</w:t>
                      </w:r>
                    </w:p>
                    <w:p w14:paraId="0E5C99B6" w14:textId="77777777" w:rsidR="004F4B35" w:rsidRDefault="004F4B35" w:rsidP="002B7D3D">
                      <w:pPr>
                        <w:pStyle w:val="ParagraphIndent"/>
                      </w:pPr>
                      <w:r>
                        <w:t>(4) If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s. 673.1041(1); but if the promise or order is an instrument, there cannot be a holder in due course of the instrument.</w:t>
                      </w:r>
                    </w:p>
                  </w:sdtContent>
                </w:sdt>
                <w:sdt>
                  <w:sdtPr>
                    <w:alias w:val="BillSection"/>
                    <w:id w:val="1646857340"/>
                  </w:sdtPr>
                  <w:sdtContent>
                    <w:p w14:paraId="1181951D" w14:textId="77777777" w:rsidR="004F4B35" w:rsidRDefault="004F4B35" w:rsidP="002B7D3D">
                      <w:pPr>
                        <w:pStyle w:val="ParagraphIndent"/>
                      </w:pPr>
                      <w:r>
                        <w:t>Section 121. For the purpose of incorporating the amendment made by this act to section 673.1041, Florida Statutes, in a reference thereto, subsection (2) of section 673.1151, Florida Statutes, is reenacted to read:</w:t>
                      </w:r>
                    </w:p>
                    <w:p w14:paraId="334243A4" w14:textId="77777777" w:rsidR="004F4B35" w:rsidRDefault="004F4B35" w:rsidP="002B7D3D">
                      <w:pPr>
                        <w:pStyle w:val="ParagraphIndent"/>
                      </w:pPr>
                      <w:r>
                        <w:t>673.1151 Incomplete instrument.—</w:t>
                      </w:r>
                    </w:p>
                    <w:p w14:paraId="1029B6B5" w14:textId="77777777" w:rsidR="004F4B35" w:rsidRDefault="004F4B35" w:rsidP="002B7D3D">
                      <w:pPr>
                        <w:pStyle w:val="ParagraphIndent"/>
                      </w:pPr>
                      <w:r>
                        <w:t>(2) Subject to subsection (3), if an incomplete instrument is an instrument under s. 673.1041, it may be enforced according to its terms if it is not completed, or according to its terms as augmented by completion. If an incomplete instrument is not an instrument under s. 673.1041, but, after completion, the requirements of s. 673.1041 are met, the instrument may be enforced according to its terms as augmented by completion.</w:t>
                      </w:r>
                    </w:p>
                  </w:sdtContent>
                </w:sdt>
                <w:sdt>
                  <w:sdtPr>
                    <w:alias w:val="BillSection"/>
                    <w:id w:val="1510876035"/>
                  </w:sdtPr>
                  <w:sdtContent>
                    <w:p w14:paraId="2B530636" w14:textId="77777777" w:rsidR="004F4B35" w:rsidRPr="00790FAF" w:rsidRDefault="004F4B35" w:rsidP="002B7D3D">
                      <w:pPr>
                        <w:pStyle w:val="ParagraphIndent"/>
                      </w:pPr>
                      <w:r>
                        <w:t>Section 122. </w:t>
                      </w:r>
                      <w:r w:rsidRPr="00790FAF">
                        <w:t>For the purpose of incorporating the amendment made by this act to section</w:t>
                      </w:r>
                      <w:r>
                        <w:t>s</w:t>
                      </w:r>
                      <w:r w:rsidRPr="00790FAF">
                        <w:t xml:space="preserve"> 673.1041</w:t>
                      </w:r>
                      <w:r>
                        <w:t xml:space="preserve"> and 673.1051</w:t>
                      </w:r>
                      <w:r w:rsidRPr="00790FAF">
                        <w:t>, Florida Statutes, in a reference thereto, subsection (2) of section 673.1031, Florida Statutes, is reenacted to read:</w:t>
                      </w:r>
                    </w:p>
                    <w:p w14:paraId="2B2211E5" w14:textId="77777777" w:rsidR="004F4B35" w:rsidRPr="00790FAF" w:rsidRDefault="004F4B35" w:rsidP="002B7D3D">
                      <w:pPr>
                        <w:pStyle w:val="ParagraphIndent"/>
                      </w:pPr>
                      <w:r w:rsidRPr="00790FAF">
                        <w:t>673.1031 Definitions.—</w:t>
                      </w:r>
                    </w:p>
                    <w:p w14:paraId="55155495" w14:textId="77777777" w:rsidR="004F4B35" w:rsidRPr="00790FAF" w:rsidRDefault="004F4B35" w:rsidP="002B7D3D">
                      <w:pPr>
                        <w:pStyle w:val="ParagraphIndent"/>
                      </w:pPr>
                      <w:r w:rsidRPr="00790FAF">
                        <w:t>(2) Other definitions applying to this chapter and the sections in which they appear are:</w:t>
                      </w:r>
                    </w:p>
                    <w:p w14:paraId="2E5AC287" w14:textId="77777777" w:rsidR="004F4B35" w:rsidRPr="00790FAF" w:rsidRDefault="004F4B35" w:rsidP="002B7D3D">
                      <w:pPr>
                        <w:pStyle w:val="ParagraphIndent"/>
                      </w:pPr>
                      <w:r w:rsidRPr="00790FAF">
                        <w:t>“Acceptance,” s. 673.4091.</w:t>
                      </w:r>
                    </w:p>
                    <w:p w14:paraId="6AE58C2F" w14:textId="77777777" w:rsidR="004F4B35" w:rsidRPr="00790FAF" w:rsidRDefault="004F4B35" w:rsidP="002B7D3D">
                      <w:pPr>
                        <w:pStyle w:val="ParagraphIndent"/>
                      </w:pPr>
                      <w:r w:rsidRPr="00790FAF">
                        <w:t>“Accommodated party,” s. 673.4191.</w:t>
                      </w:r>
                    </w:p>
                    <w:p w14:paraId="033FCA6F" w14:textId="77777777" w:rsidR="004F4B35" w:rsidRPr="00790FAF" w:rsidRDefault="004F4B35" w:rsidP="002B7D3D">
                      <w:pPr>
                        <w:pStyle w:val="ParagraphIndent"/>
                      </w:pPr>
                      <w:r w:rsidRPr="00790FAF">
                        <w:t>“Accommodation party,” s. 673.4191.</w:t>
                      </w:r>
                    </w:p>
                    <w:p w14:paraId="4145B268" w14:textId="77777777" w:rsidR="004F4B35" w:rsidRPr="00790FAF" w:rsidRDefault="004F4B35" w:rsidP="002B7D3D">
                      <w:pPr>
                        <w:pStyle w:val="ParagraphIndent"/>
                      </w:pPr>
                      <w:r w:rsidRPr="00790FAF">
                        <w:t>“Alteration,” s. 673.4071.</w:t>
                      </w:r>
                    </w:p>
                    <w:p w14:paraId="29DA0E76" w14:textId="77777777" w:rsidR="004F4B35" w:rsidRPr="00790FAF" w:rsidRDefault="004F4B35" w:rsidP="002B7D3D">
                      <w:pPr>
                        <w:pStyle w:val="ParagraphIndent"/>
                      </w:pPr>
                      <w:r w:rsidRPr="00790FAF">
                        <w:t>“Anomalous indorsement,” s. 673.2051.</w:t>
                      </w:r>
                    </w:p>
                    <w:p w14:paraId="2D6984B5" w14:textId="77777777" w:rsidR="004F4B35" w:rsidRPr="00790FAF" w:rsidRDefault="004F4B35" w:rsidP="002B7D3D">
                      <w:pPr>
                        <w:pStyle w:val="ParagraphIndent"/>
                      </w:pPr>
                      <w:r w:rsidRPr="00790FAF">
                        <w:t>“Blank indorsement,” s. 673.2051.</w:t>
                      </w:r>
                    </w:p>
                    <w:p w14:paraId="4414E44D" w14:textId="77777777" w:rsidR="004F4B35" w:rsidRPr="00790FAF" w:rsidRDefault="004F4B35" w:rsidP="002B7D3D">
                      <w:pPr>
                        <w:pStyle w:val="ParagraphIndent"/>
                      </w:pPr>
                      <w:r w:rsidRPr="00790FAF">
                        <w:t>“Cashier’s check,” s. 673.1041.</w:t>
                      </w:r>
                    </w:p>
                    <w:p w14:paraId="708741ED" w14:textId="77777777" w:rsidR="004F4B35" w:rsidRPr="00790FAF" w:rsidRDefault="004F4B35" w:rsidP="002B7D3D">
                      <w:pPr>
                        <w:pStyle w:val="ParagraphIndent"/>
                      </w:pPr>
                      <w:r w:rsidRPr="00790FAF">
                        <w:t>“Certificate of deposit,” s. 673.1041.</w:t>
                      </w:r>
                    </w:p>
                    <w:p w14:paraId="0FF906C7" w14:textId="77777777" w:rsidR="004F4B35" w:rsidRPr="00790FAF" w:rsidRDefault="004F4B35" w:rsidP="002B7D3D">
                      <w:pPr>
                        <w:pStyle w:val="ParagraphIndent"/>
                      </w:pPr>
                      <w:r w:rsidRPr="00790FAF">
                        <w:t>“Certified check,” s. 673.4091.</w:t>
                      </w:r>
                    </w:p>
                    <w:p w14:paraId="5F85C680" w14:textId="77777777" w:rsidR="004F4B35" w:rsidRPr="00790FAF" w:rsidRDefault="004F4B35" w:rsidP="002B7D3D">
                      <w:pPr>
                        <w:pStyle w:val="ParagraphIndent"/>
                      </w:pPr>
                      <w:r w:rsidRPr="00790FAF">
                        <w:t>“Check,” s. 673.1041.</w:t>
                      </w:r>
                    </w:p>
                    <w:p w14:paraId="2A1CFDE9" w14:textId="77777777" w:rsidR="004F4B35" w:rsidRPr="00790FAF" w:rsidRDefault="004F4B35" w:rsidP="002B7D3D">
                      <w:pPr>
                        <w:pStyle w:val="ParagraphIndent"/>
                      </w:pPr>
                      <w:r w:rsidRPr="00790FAF">
                        <w:t>“Consideration,” s. 673.3031.</w:t>
                      </w:r>
                    </w:p>
                    <w:p w14:paraId="35458C37" w14:textId="77777777" w:rsidR="004F4B35" w:rsidRPr="00790FAF" w:rsidRDefault="004F4B35" w:rsidP="002B7D3D">
                      <w:pPr>
                        <w:pStyle w:val="ParagraphIndent"/>
                      </w:pPr>
                      <w:r w:rsidRPr="00790FAF">
                        <w:t>“Draft,” s. 673.1041.</w:t>
                      </w:r>
                    </w:p>
                    <w:p w14:paraId="4820F924" w14:textId="77777777" w:rsidR="004F4B35" w:rsidRPr="00790FAF" w:rsidRDefault="004F4B35" w:rsidP="002B7D3D">
                      <w:pPr>
                        <w:pStyle w:val="ParagraphIndent"/>
                      </w:pPr>
                      <w:r w:rsidRPr="00790FAF">
                        <w:t>“Holder in due course,” s. 673.3021.</w:t>
                      </w:r>
                    </w:p>
                    <w:p w14:paraId="3402A7C8" w14:textId="77777777" w:rsidR="004F4B35" w:rsidRPr="00790FAF" w:rsidRDefault="004F4B35" w:rsidP="002B7D3D">
                      <w:pPr>
                        <w:pStyle w:val="ParagraphIndent"/>
                      </w:pPr>
                      <w:r w:rsidRPr="00790FAF">
                        <w:t>“Incomplete instrument,” s. 673.1151.</w:t>
                      </w:r>
                    </w:p>
                    <w:p w14:paraId="64EB64FE" w14:textId="77777777" w:rsidR="004F4B35" w:rsidRPr="00790FAF" w:rsidRDefault="004F4B35" w:rsidP="002B7D3D">
                      <w:pPr>
                        <w:pStyle w:val="ParagraphIndent"/>
                      </w:pPr>
                      <w:r w:rsidRPr="00790FAF">
                        <w:t>“Indorsement,” s. 673.2041.</w:t>
                      </w:r>
                    </w:p>
                    <w:p w14:paraId="358E4D19" w14:textId="77777777" w:rsidR="004F4B35" w:rsidRPr="00790FAF" w:rsidRDefault="004F4B35" w:rsidP="002B7D3D">
                      <w:pPr>
                        <w:pStyle w:val="ParagraphIndent"/>
                      </w:pPr>
                      <w:r w:rsidRPr="00790FAF">
                        <w:t>“Indorser,” s. 673.2041.</w:t>
                      </w:r>
                    </w:p>
                    <w:p w14:paraId="2F309658" w14:textId="77777777" w:rsidR="004F4B35" w:rsidRPr="00790FAF" w:rsidRDefault="004F4B35" w:rsidP="002B7D3D">
                      <w:pPr>
                        <w:pStyle w:val="ParagraphIndent"/>
                      </w:pPr>
                      <w:r w:rsidRPr="00790FAF">
                        <w:t>“Instrument,” s. 673.1041.</w:t>
                      </w:r>
                    </w:p>
                    <w:p w14:paraId="760474C6" w14:textId="77777777" w:rsidR="004F4B35" w:rsidRPr="00790FAF" w:rsidRDefault="004F4B35" w:rsidP="002B7D3D">
                      <w:pPr>
                        <w:pStyle w:val="ParagraphIndent"/>
                      </w:pPr>
                      <w:r w:rsidRPr="00790FAF">
                        <w:t>“Issue,” s. 673.1051.</w:t>
                      </w:r>
                    </w:p>
                    <w:p w14:paraId="2400C2B9" w14:textId="77777777" w:rsidR="004F4B35" w:rsidRPr="00790FAF" w:rsidRDefault="004F4B35" w:rsidP="002B7D3D">
                      <w:pPr>
                        <w:pStyle w:val="ParagraphIndent"/>
                      </w:pPr>
                      <w:r w:rsidRPr="00790FAF">
                        <w:t>“Issuer,” s. 673.1051.</w:t>
                      </w:r>
                    </w:p>
                    <w:p w14:paraId="4C3AF12C" w14:textId="77777777" w:rsidR="004F4B35" w:rsidRPr="00790FAF" w:rsidRDefault="004F4B35" w:rsidP="002B7D3D">
                      <w:pPr>
                        <w:pStyle w:val="ParagraphIndent"/>
                      </w:pPr>
                      <w:r w:rsidRPr="00790FAF">
                        <w:t>“Negotiable instrument,” s. 673.1041.</w:t>
                      </w:r>
                    </w:p>
                    <w:p w14:paraId="0C430725" w14:textId="77777777" w:rsidR="004F4B35" w:rsidRPr="00790FAF" w:rsidRDefault="004F4B35" w:rsidP="002B7D3D">
                      <w:pPr>
                        <w:pStyle w:val="ParagraphIndent"/>
                      </w:pPr>
                      <w:r w:rsidRPr="00790FAF">
                        <w:t>“Negotiation,” s. 673.2011.</w:t>
                      </w:r>
                    </w:p>
                    <w:p w14:paraId="0275C7F9" w14:textId="77777777" w:rsidR="004F4B35" w:rsidRPr="00790FAF" w:rsidRDefault="004F4B35" w:rsidP="002B7D3D">
                      <w:pPr>
                        <w:pStyle w:val="ParagraphIndent"/>
                      </w:pPr>
                      <w:r w:rsidRPr="00790FAF">
                        <w:t>“Note,” s. 673.1041.</w:t>
                      </w:r>
                    </w:p>
                    <w:p w14:paraId="7B855167" w14:textId="77777777" w:rsidR="004F4B35" w:rsidRPr="00790FAF" w:rsidRDefault="004F4B35" w:rsidP="002B7D3D">
                      <w:pPr>
                        <w:pStyle w:val="ParagraphIndent"/>
                      </w:pPr>
                      <w:r w:rsidRPr="00790FAF">
                        <w:t>“Payable at a definite time,” s. 673.1081.</w:t>
                      </w:r>
                    </w:p>
                    <w:p w14:paraId="4490D43B" w14:textId="77777777" w:rsidR="004F4B35" w:rsidRPr="00790FAF" w:rsidRDefault="004F4B35" w:rsidP="002B7D3D">
                      <w:pPr>
                        <w:pStyle w:val="ParagraphIndent"/>
                      </w:pPr>
                      <w:r w:rsidRPr="00790FAF">
                        <w:t>“Payable on demand,” s. 673.1081.</w:t>
                      </w:r>
                    </w:p>
                    <w:p w14:paraId="032AB6ED" w14:textId="77777777" w:rsidR="004F4B35" w:rsidRPr="00790FAF" w:rsidRDefault="004F4B35" w:rsidP="002B7D3D">
                      <w:pPr>
                        <w:pStyle w:val="ParagraphIndent"/>
                      </w:pPr>
                      <w:r w:rsidRPr="00790FAF">
                        <w:t>“Payable to bearer,” s. 673.1091.</w:t>
                      </w:r>
                    </w:p>
                    <w:p w14:paraId="18B84D42" w14:textId="77777777" w:rsidR="004F4B35" w:rsidRPr="00790FAF" w:rsidRDefault="004F4B35" w:rsidP="002B7D3D">
                      <w:pPr>
                        <w:pStyle w:val="ParagraphIndent"/>
                      </w:pPr>
                      <w:r w:rsidRPr="00790FAF">
                        <w:t>“Payable to order,” s. 673.1091.</w:t>
                      </w:r>
                    </w:p>
                    <w:p w14:paraId="7178A86E" w14:textId="77777777" w:rsidR="004F4B35" w:rsidRPr="00790FAF" w:rsidRDefault="004F4B35" w:rsidP="002B7D3D">
                      <w:pPr>
                        <w:pStyle w:val="ParagraphIndent"/>
                      </w:pPr>
                      <w:r w:rsidRPr="00790FAF">
                        <w:t>“Payment,” s. 673.6021.</w:t>
                      </w:r>
                    </w:p>
                    <w:p w14:paraId="3CE2716F" w14:textId="77777777" w:rsidR="004F4B35" w:rsidRPr="00790FAF" w:rsidRDefault="004F4B35" w:rsidP="002B7D3D">
                      <w:pPr>
                        <w:pStyle w:val="ParagraphIndent"/>
                      </w:pPr>
                      <w:r w:rsidRPr="00790FAF">
                        <w:t>“Person entitled to enforce,” s. 673.3011.</w:t>
                      </w:r>
                    </w:p>
                    <w:p w14:paraId="56267156" w14:textId="77777777" w:rsidR="004F4B35" w:rsidRPr="00790FAF" w:rsidRDefault="004F4B35" w:rsidP="002B7D3D">
                      <w:pPr>
                        <w:pStyle w:val="ParagraphIndent"/>
                      </w:pPr>
                      <w:r w:rsidRPr="00790FAF">
                        <w:t>“Presentment,” s. 673.5011.</w:t>
                      </w:r>
                    </w:p>
                    <w:p w14:paraId="1BD6CB0F" w14:textId="77777777" w:rsidR="004F4B35" w:rsidRPr="00790FAF" w:rsidRDefault="004F4B35" w:rsidP="002B7D3D">
                      <w:pPr>
                        <w:pStyle w:val="ParagraphIndent"/>
                      </w:pPr>
                      <w:r w:rsidRPr="00790FAF">
                        <w:t>“Reacquisition,” s. 673.2071.</w:t>
                      </w:r>
                    </w:p>
                    <w:p w14:paraId="1A38B79F" w14:textId="77777777" w:rsidR="004F4B35" w:rsidRPr="00790FAF" w:rsidRDefault="004F4B35" w:rsidP="002B7D3D">
                      <w:pPr>
                        <w:pStyle w:val="ParagraphIndent"/>
                      </w:pPr>
                      <w:r w:rsidRPr="00790FAF">
                        <w:t>“Special indorsement,” s. 673.2051.</w:t>
                      </w:r>
                    </w:p>
                    <w:p w14:paraId="0CE918F2" w14:textId="77777777" w:rsidR="004F4B35" w:rsidRPr="00790FAF" w:rsidRDefault="004F4B35" w:rsidP="002B7D3D">
                      <w:pPr>
                        <w:pStyle w:val="ParagraphIndent"/>
                      </w:pPr>
                      <w:r w:rsidRPr="00790FAF">
                        <w:t>“Teller’s check,” s. 673.1041.</w:t>
                      </w:r>
                    </w:p>
                    <w:p w14:paraId="656EA8A5" w14:textId="77777777" w:rsidR="004F4B35" w:rsidRPr="00790FAF" w:rsidRDefault="004F4B35" w:rsidP="002B7D3D">
                      <w:pPr>
                        <w:pStyle w:val="ParagraphIndent"/>
                      </w:pPr>
                      <w:r w:rsidRPr="00790FAF">
                        <w:t>“Transfer of instrument,” s. 673.2031.</w:t>
                      </w:r>
                    </w:p>
                    <w:p w14:paraId="6148ACA3" w14:textId="77777777" w:rsidR="004F4B35" w:rsidRPr="00790FAF" w:rsidRDefault="004F4B35" w:rsidP="002B7D3D">
                      <w:pPr>
                        <w:pStyle w:val="ParagraphIndent"/>
                      </w:pPr>
                      <w:r w:rsidRPr="00790FAF">
                        <w:t>“Traveler’s check,” s. 673.1041.</w:t>
                      </w:r>
                    </w:p>
                    <w:p w14:paraId="3C13DC3B" w14:textId="77777777" w:rsidR="004F4B35" w:rsidRPr="00790FAF" w:rsidRDefault="004F4B35" w:rsidP="002B7D3D">
                      <w:pPr>
                        <w:pStyle w:val="ParagraphIndent"/>
                      </w:pPr>
                      <w:r w:rsidRPr="00790FAF">
                        <w:t>“Value,” s. 673.3031.</w:t>
                      </w:r>
                    </w:p>
                  </w:sdtContent>
                </w:sdt>
                <w:sdt>
                  <w:sdtPr>
                    <w:alias w:val="BillSection"/>
                    <w:id w:val="-1913760632"/>
                  </w:sdtPr>
                  <w:sdtContent>
                    <w:p w14:paraId="60F4964D" w14:textId="77777777" w:rsidR="004F4B35" w:rsidRDefault="004F4B35" w:rsidP="002B7D3D">
                      <w:pPr>
                        <w:pStyle w:val="ParagraphIndent"/>
                      </w:pPr>
                      <w:r>
                        <w:t>Section 123. For the purpose of incorporating the amendment made by this act to section 675.104, Florida Statutes, in a reference thereto, paragraph (j) of subsection (1) of section 675.103, Florida Statutes, is reenacted to read:</w:t>
                      </w:r>
                    </w:p>
                    <w:p w14:paraId="22370422" w14:textId="77777777" w:rsidR="004F4B35" w:rsidRDefault="004F4B35" w:rsidP="002B7D3D">
                      <w:pPr>
                        <w:pStyle w:val="ParagraphIndent"/>
                      </w:pPr>
                      <w:r>
                        <w:t>675.103 Definitions.—</w:t>
                      </w:r>
                    </w:p>
                    <w:p w14:paraId="33A63F01" w14:textId="77777777" w:rsidR="004F4B35" w:rsidRDefault="004F4B35" w:rsidP="002B7D3D">
                      <w:pPr>
                        <w:pStyle w:val="ParagraphIndent"/>
                      </w:pPr>
                      <w:r>
                        <w:t>(1) For purposes of this chapter:</w:t>
                      </w:r>
                    </w:p>
                    <w:p w14:paraId="0BCBDB1D" w14:textId="77777777" w:rsidR="004F4B35" w:rsidRDefault="004F4B35" w:rsidP="002B7D3D">
                      <w:pPr>
                        <w:pStyle w:val="ParagraphIndent"/>
                      </w:pPr>
                      <w:r>
                        <w:t>(j) “Letter of credit” means a definite undertaking that satisfies the requirements of s. 675.104 by an issuer to a beneficiary at the request or for the account of an applicant or, in the case of a financial institution, to itself or for its own account, to honor a documentary presentation by payment or delivery of an item of value.</w:t>
                      </w:r>
                    </w:p>
                  </w:sdtContent>
                </w:sdt>
                <w:sdt>
                  <w:sdtPr>
                    <w:alias w:val="BillSection"/>
                    <w:id w:val="678617501"/>
                  </w:sdtPr>
                  <w:sdtContent>
                    <w:p w14:paraId="26A1A188" w14:textId="77777777" w:rsidR="004F4B35" w:rsidRDefault="004F4B35" w:rsidP="002B7D3D">
                      <w:pPr>
                        <w:pStyle w:val="ParagraphIndent"/>
                      </w:pPr>
                      <w:r>
                        <w:t>Section 124. For the purpose of incorporating the amendment made by this act to section 678.1061, Florida Statutes, in a reference thereto, subsection (3) of section 678.5101, Florida Statutes, is reenacted to read:</w:t>
                      </w:r>
                    </w:p>
                    <w:p w14:paraId="21BEA883" w14:textId="77777777" w:rsidR="004F4B35" w:rsidRDefault="004F4B35" w:rsidP="002B7D3D">
                      <w:pPr>
                        <w:pStyle w:val="ParagraphIndent"/>
                      </w:pPr>
                      <w:r>
                        <w:t>678.5101 Rights of purchaser of security entitlement from entitlement holder.—</w:t>
                      </w:r>
                    </w:p>
                    <w:p w14:paraId="2A5375B8" w14:textId="77777777" w:rsidR="004F4B35" w:rsidRDefault="004F4B35" w:rsidP="002B7D3D">
                      <w:pPr>
                        <w:pStyle w:val="ParagraphIndent"/>
                      </w:pPr>
                      <w:r>
                        <w:t>(3) In a case not covered by the priority rules in chapter 679, a purchaser for value of a security entitlement, or an interest therein, who obtains control has priority over a purchaser of a security entitlement, or an interest therein, who does not obtain control. Except as otherwise provided in subsection (4), purchasers who have control rank according to priority in time of:</w:t>
                      </w:r>
                    </w:p>
                    <w:p w14:paraId="5ED7DC4C" w14:textId="77777777" w:rsidR="004F4B35" w:rsidRDefault="004F4B35" w:rsidP="002B7D3D">
                      <w:pPr>
                        <w:pStyle w:val="ParagraphIndent"/>
                      </w:pPr>
                      <w:r>
                        <w:t>(a) The purchaser’s becoming the person for whom the securities account, in which the security entitlement is carried, is maintained, if the purchaser obtained control under s. 678.1061(4)(a</w:t>
                      </w:r>
                      <w:proofErr w:type="gramStart"/>
                      <w:r>
                        <w:t>);</w:t>
                      </w:r>
                      <w:proofErr w:type="gramEnd"/>
                    </w:p>
                    <w:p w14:paraId="1A2B4241" w14:textId="77777777" w:rsidR="004F4B35" w:rsidRDefault="004F4B35" w:rsidP="002B7D3D">
                      <w:pPr>
                        <w:pStyle w:val="ParagraphIndent"/>
                      </w:pPr>
                      <w:r>
                        <w:t>(b) The securities intermediary’s agreement to comply with the purchaser’s entitlement orders with respect to security entitlements carried or to be carried in the securities account in which the security entitlement is carried, if the purchaser obtained control under s. 678.1061(4)(b); or</w:t>
                      </w:r>
                    </w:p>
                    <w:p w14:paraId="089967A5" w14:textId="77777777" w:rsidR="004F4B35" w:rsidRDefault="004F4B35" w:rsidP="002B7D3D">
                      <w:pPr>
                        <w:pStyle w:val="ParagraphIndent"/>
                      </w:pPr>
                      <w:r>
                        <w:t>(c) If the purchaser obtained control through another person under s. 678.1061(4)(c), the time on which priority would be based under this subsection if the other person were the secured party.</w:t>
                      </w:r>
                    </w:p>
                  </w:sdtContent>
                </w:sdt>
                <w:sdt>
                  <w:sdtPr>
                    <w:alias w:val="BillSection"/>
                    <w:id w:val="-1252968129"/>
                  </w:sdtPr>
                  <w:sdtContent>
                    <w:p w14:paraId="0029E8FB" w14:textId="77777777" w:rsidR="004F4B35" w:rsidRDefault="004F4B35" w:rsidP="002B7D3D">
                      <w:pPr>
                        <w:pStyle w:val="ParagraphIndent"/>
                      </w:pPr>
                      <w:r>
                        <w:t>Section 125. For the purpose of incorporating the amendment made by this act to section 678.1061, Florida Statutes, in a reference thereto, subsection (1) of section 679.1061, Florida Statutes, is reenacted to read:</w:t>
                      </w:r>
                    </w:p>
                    <w:p w14:paraId="62DB95F6" w14:textId="77777777" w:rsidR="004F4B35" w:rsidRDefault="004F4B35" w:rsidP="002B7D3D">
                      <w:pPr>
                        <w:pStyle w:val="ParagraphIndent"/>
                      </w:pPr>
                      <w:r>
                        <w:t>679.1061 Control of investment property.—</w:t>
                      </w:r>
                    </w:p>
                    <w:p w14:paraId="1D14E1BA" w14:textId="77777777" w:rsidR="004F4B35" w:rsidRDefault="004F4B35" w:rsidP="002B7D3D">
                      <w:pPr>
                        <w:pStyle w:val="ParagraphIndent"/>
                      </w:pPr>
                      <w:r>
                        <w:t>(1) A person has control of a certificated security, uncertificated security, or security entitlement as provided in s. 678.1061.</w:t>
                      </w:r>
                    </w:p>
                  </w:sdtContent>
                </w:sdt>
                <w:sdt>
                  <w:sdtPr>
                    <w:alias w:val="BillSection"/>
                    <w:id w:val="-739632213"/>
                  </w:sdtPr>
                  <w:sdtContent>
                    <w:p w14:paraId="452458E3" w14:textId="77777777" w:rsidR="004F4B35" w:rsidRDefault="004F4B35" w:rsidP="002B7D3D">
                      <w:pPr>
                        <w:pStyle w:val="ParagraphIndent"/>
                      </w:pPr>
                      <w:r>
                        <w:t>Section 126. For the purpose of incorporating the amendment made by this act to section 678.1061, Florida Statutes, in a reference thereto, subsection (2) of section 679.328, Florida Statutes, is reenacted to read:</w:t>
                      </w:r>
                    </w:p>
                    <w:p w14:paraId="1E72DEC6" w14:textId="77777777" w:rsidR="004F4B35" w:rsidRDefault="004F4B35" w:rsidP="002B7D3D">
                      <w:pPr>
                        <w:pStyle w:val="ParagraphIndent"/>
                      </w:pPr>
                      <w:r>
                        <w:t>679.328 Priority of security interests in investment property.—The following rules govern priority among conflicting security interests in the same investment property:</w:t>
                      </w:r>
                    </w:p>
                    <w:p w14:paraId="37D91165" w14:textId="77777777" w:rsidR="004F4B35" w:rsidRDefault="004F4B35" w:rsidP="002B7D3D">
                      <w:pPr>
                        <w:pStyle w:val="ParagraphIndent"/>
                      </w:pPr>
                      <w:r>
                        <w:t>(2) Except as otherwise provided in subsections (3) and (4), conflicting security interests held by secured parties each of which has control under s. 679.1061 rank according to priority in time of:</w:t>
                      </w:r>
                    </w:p>
                    <w:p w14:paraId="1D7D23C3" w14:textId="77777777" w:rsidR="004F4B35" w:rsidRDefault="004F4B35" w:rsidP="002B7D3D">
                      <w:pPr>
                        <w:pStyle w:val="ParagraphIndent"/>
                      </w:pPr>
                      <w:r>
                        <w:t xml:space="preserve">(a) If the collateral is a security, obtaining </w:t>
                      </w:r>
                      <w:proofErr w:type="gramStart"/>
                      <w:r>
                        <w:t>control;</w:t>
                      </w:r>
                      <w:proofErr w:type="gramEnd"/>
                    </w:p>
                    <w:p w14:paraId="64D1C209" w14:textId="77777777" w:rsidR="004F4B35" w:rsidRDefault="004F4B35" w:rsidP="002B7D3D">
                      <w:pPr>
                        <w:pStyle w:val="ParagraphIndent"/>
                      </w:pPr>
                      <w:r>
                        <w:t>(b) If the collateral is a security entitlement carried in a securities account and:</w:t>
                      </w:r>
                    </w:p>
                    <w:p w14:paraId="5E0DB713" w14:textId="77777777" w:rsidR="004F4B35" w:rsidRDefault="004F4B35" w:rsidP="002B7D3D">
                      <w:pPr>
                        <w:pStyle w:val="ParagraphIndent"/>
                      </w:pPr>
                      <w:r>
                        <w:t xml:space="preserve">1. If the secured party obtained control under s. 678.1061(4)(a), the secured party’s becoming the person for which the securities account is </w:t>
                      </w:r>
                      <w:proofErr w:type="gramStart"/>
                      <w:r>
                        <w:t>maintained;</w:t>
                      </w:r>
                      <w:proofErr w:type="gramEnd"/>
                    </w:p>
                    <w:p w14:paraId="4F352BA5" w14:textId="77777777" w:rsidR="004F4B35" w:rsidRDefault="004F4B35" w:rsidP="002B7D3D">
                      <w:pPr>
                        <w:pStyle w:val="ParagraphIndent"/>
                      </w:pPr>
                      <w:r>
                        <w:t>2. If the secured party obtained control under s. 678.1061(4)(b), the securities intermediary’s agreement to comply with the secured party’s entitlement orders with respect to security entitlements carried or to be carried in the securities account; or</w:t>
                      </w:r>
                    </w:p>
                    <w:p w14:paraId="45D82751" w14:textId="77777777" w:rsidR="004F4B35" w:rsidRDefault="004F4B35" w:rsidP="002B7D3D">
                      <w:pPr>
                        <w:pStyle w:val="ParagraphIndent"/>
                      </w:pPr>
                      <w:r>
                        <w:t>3. If the secured party obtained control through another person under s. 678.1061(4)(c), the time on which priority would be based under this paragraph if the other person were the secured party; or</w:t>
                      </w:r>
                    </w:p>
                    <w:p w14:paraId="1069281E" w14:textId="77777777" w:rsidR="004F4B35" w:rsidRDefault="004F4B35" w:rsidP="002B7D3D">
                      <w:pPr>
                        <w:pStyle w:val="ParagraphIndent"/>
                      </w:pPr>
                      <w:r>
                        <w:t>(c) If the collateral is a commodity contract carried with a commodity intermediary, the satisfaction of the requirement for control specified in s. 679.1061(2)(b) with respect to commodity contracts carried or to be carried with the commodity intermediary.</w:t>
                      </w:r>
                    </w:p>
                  </w:sdtContent>
                </w:sdt>
                <w:sdt>
                  <w:sdtPr>
                    <w:alias w:val="BillSection"/>
                    <w:id w:val="-1850785357"/>
                  </w:sdtPr>
                  <w:sdtContent>
                    <w:p w14:paraId="2D34CAA3" w14:textId="77777777" w:rsidR="004F4B35" w:rsidRDefault="004F4B35" w:rsidP="002B7D3D">
                      <w:pPr>
                        <w:pStyle w:val="ParagraphIndent"/>
                      </w:pPr>
                      <w:r>
                        <w:t>Section 127. For the purpose of incorporating the amendment made by this act to section 678.1101, Florida Statutes, in a reference thereto, paragraph (e) of subsection (2) of section 671.105, Florida Statutes, is reenacted to read:</w:t>
                      </w:r>
                    </w:p>
                    <w:p w14:paraId="5D4E8A7B" w14:textId="77777777" w:rsidR="004F4B35" w:rsidRDefault="004F4B35" w:rsidP="002B7D3D">
                      <w:pPr>
                        <w:pStyle w:val="ParagraphIndent"/>
                      </w:pPr>
                      <w:r>
                        <w:t>671.105 Territorial application of the code; parties’ power to choose applicable law.—</w:t>
                      </w:r>
                    </w:p>
                    <w:p w14:paraId="29238486" w14:textId="77777777" w:rsidR="004F4B35" w:rsidRDefault="004F4B35" w:rsidP="002B7D3D">
                      <w:pPr>
                        <w:pStyle w:val="ParagraphIndent"/>
                      </w:pPr>
                      <w:r>
                        <w:t>(2) When one of the following provisions of this code specifies the applicable law, that provision governs; and a contrary agreement is effective only to the extent permitted by the law (including the conflict-of-laws rules) so specified:</w:t>
                      </w:r>
                    </w:p>
                    <w:p w14:paraId="529FDB7A" w14:textId="77777777" w:rsidR="004F4B35" w:rsidRDefault="004F4B35" w:rsidP="002B7D3D">
                      <w:pPr>
                        <w:pStyle w:val="ParagraphIndent"/>
                      </w:pPr>
                      <w:r>
                        <w:t>(e) Applicability of the chapter on investment securities. (s. 678.1101)</w:t>
                      </w:r>
                    </w:p>
                  </w:sdtContent>
                </w:sdt>
                <w:sdt>
                  <w:sdtPr>
                    <w:alias w:val="BillSection"/>
                    <w:id w:val="162051210"/>
                  </w:sdtPr>
                  <w:sdtContent>
                    <w:p w14:paraId="59B3A625" w14:textId="77777777" w:rsidR="004F4B35" w:rsidRDefault="004F4B35" w:rsidP="002B7D3D">
                      <w:pPr>
                        <w:pStyle w:val="ParagraphIndent"/>
                      </w:pPr>
                      <w:r>
                        <w:t>Section 128. For the purpose of incorporating the amendment made by this act to section 679.1021, Florida Statutes, in a reference thereto, paragraph (a) of subsection (3) of section 680.1031, Florida Statutes, is reenacted to read:</w:t>
                      </w:r>
                    </w:p>
                    <w:p w14:paraId="5BF9B693" w14:textId="77777777" w:rsidR="004F4B35" w:rsidRDefault="004F4B35" w:rsidP="002B7D3D">
                      <w:pPr>
                        <w:pStyle w:val="ParagraphIndent"/>
                      </w:pPr>
                      <w:r>
                        <w:t>680.1031 Definitions and index of definitions.—</w:t>
                      </w:r>
                    </w:p>
                    <w:p w14:paraId="15DE1D24" w14:textId="77777777" w:rsidR="004F4B35" w:rsidRDefault="004F4B35" w:rsidP="002B7D3D">
                      <w:pPr>
                        <w:pStyle w:val="ParagraphIndent"/>
                      </w:pPr>
                      <w:r>
                        <w:t>(3) The following definitions in other chapters of this code apply to this chapter:</w:t>
                      </w:r>
                    </w:p>
                    <w:p w14:paraId="0510AB99" w14:textId="77777777" w:rsidR="004F4B35" w:rsidRDefault="004F4B35" w:rsidP="002B7D3D">
                      <w:pPr>
                        <w:pStyle w:val="ParagraphIndent"/>
                      </w:pPr>
                      <w:r>
                        <w:t>(a) “Account,” s. 679.1021(1)(b).</w:t>
                      </w:r>
                    </w:p>
                  </w:sdtContent>
                </w:sdt>
                <w:sdt>
                  <w:sdtPr>
                    <w:alias w:val="BillSection"/>
                    <w:id w:val="1603613174"/>
                  </w:sdtPr>
                  <w:sdtContent>
                    <w:p w14:paraId="6B93C4ED" w14:textId="77777777" w:rsidR="004F4B35" w:rsidRDefault="004F4B35" w:rsidP="002B7D3D">
                      <w:pPr>
                        <w:pStyle w:val="ParagraphIndent"/>
                      </w:pPr>
                      <w:r>
                        <w:t>Section 129. For the purpose of incorporating the amendment made by this act to section 679.1041, Florida Statutes, in a reference thereto, subsection (1) of section 679.327, Florida Statutes, is reenacted to read:</w:t>
                      </w:r>
                    </w:p>
                    <w:p w14:paraId="1EF6A8B8" w14:textId="77777777" w:rsidR="004F4B35" w:rsidRDefault="004F4B35" w:rsidP="002B7D3D">
                      <w:pPr>
                        <w:pStyle w:val="ParagraphIndent"/>
                      </w:pPr>
                      <w:r>
                        <w:t>679.327 Priority of security interests in deposit account.—The following rules govern priority among conflicting security interests in the same deposit account:</w:t>
                      </w:r>
                    </w:p>
                    <w:p w14:paraId="77B34E9E" w14:textId="77777777" w:rsidR="004F4B35" w:rsidRDefault="004F4B35" w:rsidP="002B7D3D">
                      <w:pPr>
                        <w:pStyle w:val="ParagraphIndent"/>
                      </w:pPr>
                      <w:r>
                        <w:t>(1) A security interest held by a secured party having control of the deposit account under s. 679.1041 has priority over a conflicting security interest held by a secured party that does not have control.</w:t>
                      </w:r>
                    </w:p>
                  </w:sdtContent>
                </w:sdt>
                <w:sdt>
                  <w:sdtPr>
                    <w:alias w:val="BillSection"/>
                    <w:id w:val="1101914087"/>
                  </w:sdtPr>
                  <w:sdtContent>
                    <w:p w14:paraId="34DBF0F2" w14:textId="77777777" w:rsidR="004F4B35" w:rsidRDefault="004F4B35" w:rsidP="002B7D3D">
                      <w:pPr>
                        <w:pStyle w:val="ParagraphIndent"/>
                      </w:pPr>
                      <w:r>
                        <w:t>Section 130. For the purpose of incorporating the amendment made by this act to section 679.2031, Florida Statutes, in a reference thereto, paragraph (k) of subsection (4) of section 679.1091, Florida Statutes, is reenacted to read:</w:t>
                      </w:r>
                    </w:p>
                    <w:p w14:paraId="74B73CF7" w14:textId="77777777" w:rsidR="004F4B35" w:rsidRDefault="004F4B35" w:rsidP="002B7D3D">
                      <w:pPr>
                        <w:pStyle w:val="ParagraphIndent"/>
                      </w:pPr>
                      <w:r>
                        <w:t>679.1091 Scope.—</w:t>
                      </w:r>
                    </w:p>
                    <w:p w14:paraId="34AAD3C1" w14:textId="77777777" w:rsidR="004F4B35" w:rsidRDefault="004F4B35" w:rsidP="002B7D3D">
                      <w:pPr>
                        <w:pStyle w:val="ParagraphIndent"/>
                      </w:pPr>
                      <w:r>
                        <w:t>(4) This chapter does not apply to:</w:t>
                      </w:r>
                    </w:p>
                    <w:p w14:paraId="188A6F0E" w14:textId="77777777" w:rsidR="004F4B35" w:rsidRDefault="004F4B35" w:rsidP="002B7D3D">
                      <w:pPr>
                        <w:pStyle w:val="ParagraphIndent"/>
                      </w:pPr>
                      <w:r>
                        <w:t>(k) The creation or transfer of an interest in or lien on real property, including a lease or rents thereunder, except to the extent that provision is made for:</w:t>
                      </w:r>
                    </w:p>
                    <w:p w14:paraId="11D31AB2" w14:textId="77777777" w:rsidR="004F4B35" w:rsidRDefault="004F4B35" w:rsidP="002B7D3D">
                      <w:pPr>
                        <w:pStyle w:val="ParagraphIndent"/>
                      </w:pPr>
                      <w:r>
                        <w:t xml:space="preserve">1. Liens on real property in ss. 679.2031 and </w:t>
                      </w:r>
                      <w:proofErr w:type="gramStart"/>
                      <w:r>
                        <w:t>679.3081;</w:t>
                      </w:r>
                      <w:proofErr w:type="gramEnd"/>
                    </w:p>
                    <w:p w14:paraId="6AB3D163" w14:textId="77777777" w:rsidR="004F4B35" w:rsidRDefault="004F4B35" w:rsidP="002B7D3D">
                      <w:pPr>
                        <w:pStyle w:val="ParagraphIndent"/>
                      </w:pPr>
                      <w:r>
                        <w:t xml:space="preserve">2. Fixtures in s. </w:t>
                      </w:r>
                      <w:proofErr w:type="gramStart"/>
                      <w:r>
                        <w:t>679.334;</w:t>
                      </w:r>
                      <w:proofErr w:type="gramEnd"/>
                    </w:p>
                    <w:p w14:paraId="0F74C20C" w14:textId="77777777" w:rsidR="004F4B35" w:rsidRDefault="004F4B35" w:rsidP="002B7D3D">
                      <w:pPr>
                        <w:pStyle w:val="ParagraphIndent"/>
                      </w:pPr>
                      <w:r>
                        <w:t>3. Fixture filings in ss. 679.5011, 679.5021, 679.512, 679.516, and 679.519; and</w:t>
                      </w:r>
                    </w:p>
                    <w:p w14:paraId="0D44FC3C" w14:textId="77777777" w:rsidR="004F4B35" w:rsidRDefault="004F4B35" w:rsidP="002B7D3D">
                      <w:pPr>
                        <w:pStyle w:val="ParagraphIndent"/>
                      </w:pPr>
                      <w:r>
                        <w:t>4. Security agreements covering personal and real property in s. 679.604;</w:t>
                      </w:r>
                    </w:p>
                  </w:sdtContent>
                </w:sdt>
                <w:sdt>
                  <w:sdtPr>
                    <w:alias w:val="BillSection"/>
                    <w:id w:val="476346029"/>
                  </w:sdtPr>
                  <w:sdtContent>
                    <w:p w14:paraId="2A8D5447" w14:textId="77777777" w:rsidR="004F4B35" w:rsidRDefault="004F4B35" w:rsidP="002B7D3D">
                      <w:pPr>
                        <w:pStyle w:val="ParagraphIndent"/>
                      </w:pPr>
                      <w:r>
                        <w:t>Section 131. For the purpose of incorporating the amendment made by this act to section 679.2031, Florida Statutes, in a reference thereto, paragraph (b) of subsection (1) of section 679.3171, Florida Statutes, is reenacted to read:</w:t>
                      </w:r>
                    </w:p>
                    <w:p w14:paraId="0AE6F067" w14:textId="77777777" w:rsidR="004F4B35" w:rsidRDefault="004F4B35" w:rsidP="002B7D3D">
                      <w:pPr>
                        <w:pStyle w:val="ParagraphIndent"/>
                      </w:pPr>
                      <w:r>
                        <w:t>679.3171 Interests that take priority over or take free of security interest or agricultural lien.—</w:t>
                      </w:r>
                    </w:p>
                    <w:p w14:paraId="58A15344" w14:textId="77777777" w:rsidR="004F4B35" w:rsidRDefault="004F4B35" w:rsidP="002B7D3D">
                      <w:pPr>
                        <w:pStyle w:val="ParagraphIndent"/>
                      </w:pPr>
                      <w:r>
                        <w:t>(1) A security interest or agricultural lien is subordinate to the rights of:</w:t>
                      </w:r>
                    </w:p>
                    <w:p w14:paraId="40044C38" w14:textId="77777777" w:rsidR="004F4B35" w:rsidRDefault="004F4B35" w:rsidP="002B7D3D">
                      <w:pPr>
                        <w:pStyle w:val="ParagraphIndent"/>
                      </w:pPr>
                      <w:r>
                        <w:t>(b) Except as otherwise provided in subsection (5), a person who becomes a lien creditor before the earlier of the time:</w:t>
                      </w:r>
                    </w:p>
                    <w:p w14:paraId="7FECC520" w14:textId="77777777" w:rsidR="004F4B35" w:rsidRDefault="004F4B35" w:rsidP="002B7D3D">
                      <w:pPr>
                        <w:pStyle w:val="ParagraphIndent"/>
                      </w:pPr>
                      <w:r>
                        <w:t>1. The security interest or agricultural lien is perfected; or</w:t>
                      </w:r>
                    </w:p>
                    <w:p w14:paraId="39535316" w14:textId="77777777" w:rsidR="004F4B35" w:rsidRDefault="004F4B35" w:rsidP="002B7D3D">
                      <w:pPr>
                        <w:pStyle w:val="ParagraphIndent"/>
                      </w:pPr>
                      <w:r>
                        <w:t>2. One of the conditions specified in s. 679.2031(2)(c) is met and a financing statement covering the collateral is filed.</w:t>
                      </w:r>
                    </w:p>
                  </w:sdtContent>
                </w:sdt>
                <w:sdt>
                  <w:sdtPr>
                    <w:alias w:val="BillSection"/>
                    <w:id w:val="503708941"/>
                  </w:sdtPr>
                  <w:sdtContent>
                    <w:p w14:paraId="4CA75393" w14:textId="77777777" w:rsidR="004F4B35" w:rsidRDefault="004F4B35" w:rsidP="002B7D3D">
                      <w:pPr>
                        <w:pStyle w:val="ParagraphIndent"/>
                      </w:pPr>
                      <w:r>
                        <w:t>Section 132. For the purpose of incorporating the amendment made by this act to section 679.2031, Florida Statutes, in a reference thereto, subsection (2) of section 679.709, Florida Statutes, is reenacted to read:</w:t>
                      </w:r>
                    </w:p>
                    <w:p w14:paraId="4A3E0D69" w14:textId="77777777" w:rsidR="004F4B35" w:rsidRDefault="004F4B35" w:rsidP="002B7D3D">
                      <w:pPr>
                        <w:pStyle w:val="ParagraphIndent"/>
                      </w:pPr>
                      <w:r>
                        <w:t>679.709 Priority.—</w:t>
                      </w:r>
                    </w:p>
                    <w:p w14:paraId="49955B46" w14:textId="77777777" w:rsidR="004F4B35" w:rsidRDefault="004F4B35" w:rsidP="002B7D3D">
                      <w:pPr>
                        <w:pStyle w:val="ParagraphIndent"/>
                      </w:pPr>
                      <w:r>
                        <w:t>(2) For purposes of s. 679.322(1), the priority of a security interest that becomes enforceable under s. 679.2031 of this act dates from the time this act takes effect if the security interest is perfected under this act by the filing of a financing statement before this act takes effect which would not have been effective to perfect the security interest under chapter 679, Florida Statutes 2000. This subsection does not apply to conflicting security interests each of which is perfected by the filing of such a financing statement.</w:t>
                      </w:r>
                    </w:p>
                  </w:sdtContent>
                </w:sdt>
                <w:sdt>
                  <w:sdtPr>
                    <w:alias w:val="BillSection"/>
                    <w:id w:val="1127509067"/>
                  </w:sdtPr>
                  <w:sdtContent>
                    <w:p w14:paraId="01DB5603" w14:textId="77777777" w:rsidR="004F4B35" w:rsidRDefault="004F4B35" w:rsidP="002B7D3D">
                      <w:pPr>
                        <w:pStyle w:val="ParagraphIndent"/>
                      </w:pPr>
                      <w:r>
                        <w:t>Section 133. For the purpose of incorporating the amendment made by this act to section 679.2081, Florida Statutes, in a reference thereto, subsection (5) of section 679.625, Florida Statutes, is reenacted to read:</w:t>
                      </w:r>
                    </w:p>
                    <w:p w14:paraId="567F72CD" w14:textId="77777777" w:rsidR="004F4B35" w:rsidRDefault="004F4B35" w:rsidP="002B7D3D">
                      <w:pPr>
                        <w:pStyle w:val="ParagraphIndent"/>
                      </w:pPr>
                      <w:r>
                        <w:t>679.625 Remedies for failure to comply with article.—</w:t>
                      </w:r>
                    </w:p>
                    <w:p w14:paraId="726407C6" w14:textId="77777777" w:rsidR="004F4B35" w:rsidRDefault="004F4B35" w:rsidP="002B7D3D">
                      <w:pPr>
                        <w:pStyle w:val="ParagraphIndent"/>
                      </w:pPr>
                      <w:r>
                        <w:t>(5) In lieu of damages recoverable under subsection (2), the debtor, consumer obligor, or person named as a debtor in a filed record, as applicable, may recover $500 in each case from a person who:</w:t>
                      </w:r>
                    </w:p>
                    <w:p w14:paraId="028B3DF4" w14:textId="77777777" w:rsidR="004F4B35" w:rsidRDefault="004F4B35" w:rsidP="002B7D3D">
                      <w:pPr>
                        <w:pStyle w:val="ParagraphIndent"/>
                      </w:pPr>
                      <w:r>
                        <w:t xml:space="preserve">(a) Fails to comply with s. </w:t>
                      </w:r>
                      <w:proofErr w:type="gramStart"/>
                      <w:r>
                        <w:t>679.2081;</w:t>
                      </w:r>
                      <w:proofErr w:type="gramEnd"/>
                    </w:p>
                    <w:p w14:paraId="32D47968" w14:textId="77777777" w:rsidR="004F4B35" w:rsidRPr="0047368A" w:rsidRDefault="004F4B35" w:rsidP="002B7D3D">
                      <w:pPr>
                        <w:pStyle w:val="ParagraphIndent"/>
                      </w:pPr>
                      <w:r w:rsidRPr="0047368A">
                        <w:t xml:space="preserve">(b) Fails to comply with s. </w:t>
                      </w:r>
                      <w:proofErr w:type="gramStart"/>
                      <w:r w:rsidRPr="0047368A">
                        <w:t>679.209;</w:t>
                      </w:r>
                      <w:proofErr w:type="gramEnd"/>
                    </w:p>
                    <w:p w14:paraId="1C42545E" w14:textId="77777777" w:rsidR="004F4B35" w:rsidRPr="0047368A" w:rsidRDefault="004F4B35" w:rsidP="002B7D3D">
                      <w:pPr>
                        <w:pStyle w:val="ParagraphIndent"/>
                      </w:pPr>
                      <w:r w:rsidRPr="0047368A">
                        <w:t xml:space="preserve">(c) Files a record that the person is not entitled to file under s. </w:t>
                      </w:r>
                      <w:proofErr w:type="gramStart"/>
                      <w:r w:rsidRPr="0047368A">
                        <w:t>679.509(1);</w:t>
                      </w:r>
                      <w:proofErr w:type="gramEnd"/>
                    </w:p>
                    <w:p w14:paraId="37AB4C80" w14:textId="77777777" w:rsidR="004F4B35" w:rsidRPr="0047368A" w:rsidRDefault="004F4B35" w:rsidP="002B7D3D">
                      <w:pPr>
                        <w:pStyle w:val="ParagraphIndent"/>
                      </w:pPr>
                      <w:r w:rsidRPr="0047368A">
                        <w:t xml:space="preserve">(d) Fails to cause the secured party of record to file or send a termination statement as required by s. 679.513(1) or (3) after receipt of an authenticated record notifying the person of such </w:t>
                      </w:r>
                      <w:proofErr w:type="gramStart"/>
                      <w:r w:rsidRPr="0047368A">
                        <w:t>noncompliance;</w:t>
                      </w:r>
                      <w:proofErr w:type="gramEnd"/>
                    </w:p>
                    <w:p w14:paraId="41A2A6BD" w14:textId="77777777" w:rsidR="004F4B35" w:rsidRPr="0047368A" w:rsidRDefault="004F4B35" w:rsidP="002B7D3D">
                      <w:pPr>
                        <w:pStyle w:val="ParagraphIndent"/>
                      </w:pPr>
                      <w:r w:rsidRPr="0047368A">
                        <w:t>(e) Fails to comply with s. 679.616(2)(a) and whose failure is part of a pattern, or consistent with a practice, of noncompliance; or</w:t>
                      </w:r>
                    </w:p>
                    <w:p w14:paraId="17E36B24" w14:textId="77777777" w:rsidR="004F4B35" w:rsidRDefault="004F4B35" w:rsidP="002B7D3D">
                      <w:pPr>
                        <w:pStyle w:val="ParagraphIndent"/>
                      </w:pPr>
                      <w:r w:rsidRPr="0047368A">
                        <w:t>(f) Fails to comply with s. 679.616(2)(b).</w:t>
                      </w:r>
                    </w:p>
                  </w:sdtContent>
                </w:sdt>
                <w:sdt>
                  <w:sdtPr>
                    <w:alias w:val="BillSection"/>
                    <w:id w:val="-1227300690"/>
                  </w:sdtPr>
                  <w:sdtContent>
                    <w:p w14:paraId="0A920CB0" w14:textId="77777777" w:rsidR="004F4B35" w:rsidRDefault="004F4B35" w:rsidP="002B7D3D">
                      <w:pPr>
                        <w:pStyle w:val="ParagraphIndent"/>
                      </w:pPr>
                      <w:r>
                        <w:t>Section 134. For the purpose of incorporating the amendment made by this act to section 679.3121, Florida Statutes, in a reference thereto, subsection (1) of section 679.3101, Florida Statutes, is reenacted to read:</w:t>
                      </w:r>
                    </w:p>
                    <w:p w14:paraId="1FFD6FCA" w14:textId="77777777" w:rsidR="004F4B35" w:rsidRDefault="004F4B35" w:rsidP="002B7D3D">
                      <w:pPr>
                        <w:pStyle w:val="ParagraphIndent"/>
                      </w:pPr>
                      <w:r>
                        <w:t>679.3101 When filing required to perfect security interest or agricultural lien; security interests and agricultural liens to which filing provisions do not apply.—</w:t>
                      </w:r>
                    </w:p>
                    <w:p w14:paraId="58B66688" w14:textId="77777777" w:rsidR="004F4B35" w:rsidRDefault="004F4B35" w:rsidP="002B7D3D">
                      <w:pPr>
                        <w:pStyle w:val="ParagraphIndent"/>
                      </w:pPr>
                      <w:r>
                        <w:t>(1) Except as otherwise provided in subsection (2) and s. 679.3121(2), a financing statement must be filed to perfect all security interests and agricultural liens.</w:t>
                      </w:r>
                    </w:p>
                  </w:sdtContent>
                </w:sdt>
                <w:sdt>
                  <w:sdtPr>
                    <w:alias w:val="BillSection"/>
                    <w:id w:val="-1598713228"/>
                  </w:sdtPr>
                  <w:sdtContent>
                    <w:p w14:paraId="68885A8D" w14:textId="77777777" w:rsidR="004F4B35" w:rsidRDefault="004F4B35" w:rsidP="002B7D3D">
                      <w:pPr>
                        <w:pStyle w:val="ParagraphIndent"/>
                      </w:pPr>
                      <w:r>
                        <w:t>Section 135. For the purpose of incorporating the amendment made by this act to section 679.3141, Florida Statutes, in a reference thereto, subsection (2) of section 679.327, Florida Statutes, is reenacted to read:</w:t>
                      </w:r>
                    </w:p>
                    <w:p w14:paraId="5206C9AF" w14:textId="77777777" w:rsidR="004F4B35" w:rsidRDefault="004F4B35" w:rsidP="002B7D3D">
                      <w:pPr>
                        <w:pStyle w:val="ParagraphIndent"/>
                      </w:pPr>
                      <w:r>
                        <w:t>679.327 Priority of security interests in deposit account.—The following rules govern priority among conflicting security interests in the same deposit account:</w:t>
                      </w:r>
                    </w:p>
                    <w:p w14:paraId="69741F14" w14:textId="77777777" w:rsidR="004F4B35" w:rsidRDefault="004F4B35" w:rsidP="002B7D3D">
                      <w:pPr>
                        <w:pStyle w:val="ParagraphIndent"/>
                      </w:pPr>
                      <w:r>
                        <w:t>(2) Except as otherwise provided in subsections (3) and (4), security interests perfected by control under s. 679.3141 rank according to priority in time of obtaining control.</w:t>
                      </w:r>
                    </w:p>
                  </w:sdtContent>
                </w:sdt>
                <w:sdt>
                  <w:sdtPr>
                    <w:alias w:val="BillSection"/>
                    <w:id w:val="-2093229876"/>
                  </w:sdtPr>
                  <w:sdtContent>
                    <w:p w14:paraId="26D940AC" w14:textId="77777777" w:rsidR="004F4B35" w:rsidRDefault="004F4B35" w:rsidP="002B7D3D">
                      <w:pPr>
                        <w:pStyle w:val="ParagraphIndent"/>
                      </w:pPr>
                      <w:r>
                        <w:t>Section 136. For the purpose of incorporating the amendment made by this act to section 679.3141, Florida Statutes, in a reference thereto, subsection (5) of section 679.328, Florida Statutes, is reenacted to read:</w:t>
                      </w:r>
                    </w:p>
                    <w:p w14:paraId="7792CA5E" w14:textId="77777777" w:rsidR="004F4B35" w:rsidRDefault="004F4B35" w:rsidP="002B7D3D">
                      <w:pPr>
                        <w:pStyle w:val="ParagraphIndent"/>
                      </w:pPr>
                      <w:r>
                        <w:t>679.328 Priority of security interests in investment property.—The following rules govern priority among conflicting security interests in the same investment property:</w:t>
                      </w:r>
                    </w:p>
                    <w:p w14:paraId="556A67B7" w14:textId="77777777" w:rsidR="004F4B35" w:rsidRDefault="004F4B35" w:rsidP="002B7D3D">
                      <w:pPr>
                        <w:pStyle w:val="ParagraphIndent"/>
                      </w:pPr>
                      <w:r>
                        <w:t>(5) A security interest in a certificated security in registered form which is perfected by taking delivery under s. 679.3131(1) and not by control under s. 679.3141 has priority over a conflicting security interest perfected by a method other than control.</w:t>
                      </w:r>
                    </w:p>
                  </w:sdtContent>
                </w:sdt>
                <w:sdt>
                  <w:sdtPr>
                    <w:alias w:val="BillSection"/>
                    <w:id w:val="-1139951851"/>
                  </w:sdtPr>
                  <w:sdtContent>
                    <w:p w14:paraId="6E19C326" w14:textId="77777777" w:rsidR="004F4B35" w:rsidRDefault="004F4B35" w:rsidP="002B7D3D">
                      <w:pPr>
                        <w:pStyle w:val="ParagraphIndent"/>
                      </w:pPr>
                      <w:r>
                        <w:t>Section 137. For the purpose of incorporating the amendment made by this act to section 679.3141, Florida Statutes, in a reference thereto, subsection (2) of section 679.329, Florida Statutes, is reenacted to read:</w:t>
                      </w:r>
                    </w:p>
                    <w:p w14:paraId="6D6089AE" w14:textId="77777777" w:rsidR="004F4B35" w:rsidRDefault="004F4B35" w:rsidP="002B7D3D">
                      <w:pPr>
                        <w:pStyle w:val="ParagraphIndent"/>
                      </w:pPr>
                      <w:r>
                        <w:t>679.329 Priority of security interests in letter-of-credit right.—The following rules govern priority among conflicting security interests in the same letter-of-credit right:</w:t>
                      </w:r>
                    </w:p>
                    <w:p w14:paraId="2B8EC23C" w14:textId="77777777" w:rsidR="004F4B35" w:rsidRDefault="004F4B35" w:rsidP="002B7D3D">
                      <w:pPr>
                        <w:pStyle w:val="ParagraphIndent"/>
                      </w:pPr>
                      <w:r>
                        <w:t>(2) Security interests perfected by control under s. 679.3141 rank according to priority in time of obtaining control.</w:t>
                      </w:r>
                    </w:p>
                  </w:sdtContent>
                </w:sdt>
                <w:sdt>
                  <w:sdtPr>
                    <w:alias w:val="BillSection"/>
                    <w:id w:val="317855476"/>
                  </w:sdtPr>
                  <w:sdtContent>
                    <w:p w14:paraId="1EBE528A" w14:textId="77777777" w:rsidR="004F4B35" w:rsidRDefault="004F4B35" w:rsidP="002B7D3D">
                      <w:pPr>
                        <w:pStyle w:val="ParagraphIndent"/>
                      </w:pPr>
                      <w:r>
                        <w:t>Section 138. For the purpose of incorporating the amendment made by this act to section 679.3161, Florida Statutes, in a reference thereto, paragraph (j) of subsection (2) of section 679.3101, Florida Statutes, is reenacted to read:</w:t>
                      </w:r>
                    </w:p>
                    <w:p w14:paraId="06712A57" w14:textId="77777777" w:rsidR="004F4B35" w:rsidRDefault="004F4B35" w:rsidP="002B7D3D">
                      <w:pPr>
                        <w:pStyle w:val="ParagraphIndent"/>
                      </w:pPr>
                      <w:r>
                        <w:t>679.3101 When filing required to perfect security interest or agricultural lien; security interests and agricultural liens to which filing provisions do not apply.—</w:t>
                      </w:r>
                    </w:p>
                    <w:p w14:paraId="3E71F38B" w14:textId="77777777" w:rsidR="004F4B35" w:rsidRDefault="004F4B35" w:rsidP="002B7D3D">
                      <w:pPr>
                        <w:pStyle w:val="ParagraphIndent"/>
                      </w:pPr>
                      <w:r>
                        <w:t>(2) The filing of a financing statement is not necessary to perfect a security interest:</w:t>
                      </w:r>
                    </w:p>
                    <w:p w14:paraId="3498EE38" w14:textId="77777777" w:rsidR="004F4B35" w:rsidRDefault="004F4B35" w:rsidP="002B7D3D">
                      <w:pPr>
                        <w:pStyle w:val="ParagraphIndent"/>
                      </w:pPr>
                      <w:r>
                        <w:t>(j) That is perfected under s. 679.3161.</w:t>
                      </w:r>
                    </w:p>
                  </w:sdtContent>
                </w:sdt>
                <w:sdt>
                  <w:sdtPr>
                    <w:alias w:val="BillSection"/>
                    <w:id w:val="-1272323114"/>
                  </w:sdtPr>
                  <w:sdtContent>
                    <w:p w14:paraId="69F7A233" w14:textId="77777777" w:rsidR="004F4B35" w:rsidRDefault="004F4B35" w:rsidP="002B7D3D">
                      <w:pPr>
                        <w:pStyle w:val="ParagraphIndent"/>
                      </w:pPr>
                      <w:r>
                        <w:t>Section 139. For the purpose of incorporating the amendment made by this act to section 679.3161, Florida Statutes, in a reference thereto, subsection (3) of section 679.320, Florida Statutes, is reenacted to read:</w:t>
                      </w:r>
                    </w:p>
                    <w:p w14:paraId="5C165FC8" w14:textId="77777777" w:rsidR="004F4B35" w:rsidRDefault="004F4B35" w:rsidP="002B7D3D">
                      <w:pPr>
                        <w:pStyle w:val="ParagraphIndent"/>
                      </w:pPr>
                      <w:r>
                        <w:t>679.320 Buyer of goods.—</w:t>
                      </w:r>
                    </w:p>
                    <w:p w14:paraId="61657304" w14:textId="77777777" w:rsidR="004F4B35" w:rsidRDefault="004F4B35" w:rsidP="002B7D3D">
                      <w:pPr>
                        <w:pStyle w:val="ParagraphIndent"/>
                      </w:pPr>
                      <w:r>
                        <w:t>(3) To the extent that it affects the priority of a security interest over a buyer of goods under subsection (2), the period of effectiveness of a filing made in the jurisdiction in which the seller is located is governed by s. 679.3161(1) and (2).</w:t>
                      </w:r>
                    </w:p>
                  </w:sdtContent>
                </w:sdt>
                <w:sdt>
                  <w:sdtPr>
                    <w:alias w:val="BillSection"/>
                    <w:id w:val="-443999898"/>
                  </w:sdtPr>
                  <w:sdtContent>
                    <w:p w14:paraId="0BFA47DC" w14:textId="77777777" w:rsidR="004F4B35" w:rsidRDefault="004F4B35" w:rsidP="002B7D3D">
                      <w:pPr>
                        <w:pStyle w:val="ParagraphIndent"/>
                      </w:pPr>
                      <w:r>
                        <w:t>Section 140. For the purpose of incorporating the amendment made by this act to section 679.3171, Florida Statutes, in a reference thereto, subsection (3) of section 680.307, Florida Statutes, is reenacted to read:</w:t>
                      </w:r>
                    </w:p>
                    <w:p w14:paraId="1BA36983" w14:textId="77777777" w:rsidR="004F4B35" w:rsidRDefault="004F4B35" w:rsidP="002B7D3D">
                      <w:pPr>
                        <w:pStyle w:val="ParagraphIndent"/>
                      </w:pPr>
                      <w:r>
                        <w:t>680.307 Priority of liens arising by attachment or levy on, security interests in, and other claims to goods.—</w:t>
                      </w:r>
                    </w:p>
                    <w:p w14:paraId="67138EF8" w14:textId="77777777" w:rsidR="004F4B35" w:rsidRDefault="004F4B35" w:rsidP="002B7D3D">
                      <w:pPr>
                        <w:pStyle w:val="ParagraphIndent"/>
                      </w:pPr>
                      <w:r>
                        <w:t>(3) Except as otherwise provided in ss. 679.3171, 679.321, and 679.323, a lessee takes a leasehold interest subject to a security interest held by a creditor or lessor.</w:t>
                      </w:r>
                    </w:p>
                  </w:sdtContent>
                </w:sdt>
                <w:sdt>
                  <w:sdtPr>
                    <w:alias w:val="BillSection"/>
                    <w:id w:val="645781645"/>
                  </w:sdtPr>
                  <w:sdtContent>
                    <w:p w14:paraId="7460ABC3" w14:textId="77777777" w:rsidR="004F4B35" w:rsidRDefault="004F4B35" w:rsidP="002B7D3D">
                      <w:pPr>
                        <w:pStyle w:val="ParagraphIndent"/>
                      </w:pPr>
                      <w:r>
                        <w:t>Section 141. For the purpose of incorporating the amendment made by this act to section 679.3171, Florida Statutes, in a reference thereto, paragraph (b) of subsection (8) of section 727.109, Florida Statutes, is reenacted to read:</w:t>
                      </w:r>
                    </w:p>
                    <w:p w14:paraId="3BAA58B8" w14:textId="77777777" w:rsidR="004F4B35" w:rsidRDefault="004F4B35" w:rsidP="002B7D3D">
                      <w:pPr>
                        <w:pStyle w:val="ParagraphIndent"/>
                      </w:pPr>
                      <w:r>
                        <w:t>727.109 Power of the court.—The court shall have power to:</w:t>
                      </w:r>
                    </w:p>
                    <w:p w14:paraId="111A4E82" w14:textId="77777777" w:rsidR="004F4B35" w:rsidRDefault="004F4B35" w:rsidP="002B7D3D">
                      <w:pPr>
                        <w:pStyle w:val="ParagraphIndent"/>
                      </w:pPr>
                      <w:r>
                        <w:t>(8) Hear and determine any of the following actions brought by the assignee, which she or he is empowered to maintain:</w:t>
                      </w:r>
                    </w:p>
                    <w:p w14:paraId="39428587" w14:textId="77777777" w:rsidR="004F4B35" w:rsidRDefault="004F4B35" w:rsidP="002B7D3D">
                      <w:pPr>
                        <w:pStyle w:val="ParagraphIndent"/>
                      </w:pPr>
                      <w:r>
                        <w:t>(b) Determine the validity, priority, and extent of a lien or other interests in assets of the estate, or to subordinate or avoid an unperfected security interest pursuant to the assignee’s rights as a lien creditor under s. 679.3171.</w:t>
                      </w:r>
                    </w:p>
                  </w:sdtContent>
                </w:sdt>
                <w:sdt>
                  <w:sdtPr>
                    <w:alias w:val="BillSection"/>
                    <w:id w:val="756177992"/>
                  </w:sdtPr>
                  <w:sdtContent>
                    <w:p w14:paraId="48095DA4" w14:textId="77777777" w:rsidR="004F4B35" w:rsidRDefault="004F4B35" w:rsidP="002B7D3D">
                      <w:pPr>
                        <w:pStyle w:val="ParagraphIndent"/>
                      </w:pPr>
                      <w:r>
                        <w:t>Section 142. For the purpose of incorporating the amendment made by this act to section 679.330, Florida Statutes, in a reference thereto, paragraph (d) of subsection (16) of section 668.50, Florida Statutes, is reenacted to read:</w:t>
                      </w:r>
                    </w:p>
                    <w:p w14:paraId="2A5A2F00" w14:textId="77777777" w:rsidR="004F4B35" w:rsidRDefault="004F4B35" w:rsidP="002B7D3D">
                      <w:pPr>
                        <w:pStyle w:val="ParagraphIndent"/>
                      </w:pPr>
                      <w:r>
                        <w:t>668.50 Uniform Electronic Transaction Act.—</w:t>
                      </w:r>
                    </w:p>
                    <w:p w14:paraId="60C9E558" w14:textId="77777777" w:rsidR="004F4B35" w:rsidRDefault="004F4B35" w:rsidP="002B7D3D">
                      <w:pPr>
                        <w:pStyle w:val="ParagraphIndent"/>
                      </w:pPr>
                      <w:r>
                        <w:t>(16) TRANSFERABLE RECORDS.—</w:t>
                      </w:r>
                    </w:p>
                    <w:p w14:paraId="3C7052B6" w14:textId="77777777" w:rsidR="004F4B35" w:rsidRDefault="004F4B35" w:rsidP="002B7D3D">
                      <w:pPr>
                        <w:pStyle w:val="ParagraphIndent"/>
                      </w:pPr>
                      <w:r>
                        <w:t>(d) Except as otherwise agreed, a person having control of a transferable record is the holder, as defined in s. 671.201(21), of the transferable record and has the same rights and defenses as a holder of an equivalent record or writing under the Uniform Commercial Code, including, if the applicable statutory requirements under s. 673.3021, s. 677.501, or s. 679.330 are satisfied, the rights and defenses of a holder in due course, a holder to which a negotiable document of title has been duly negotiated, or a purchaser, respectively. Delivery, possession, and indorsement are not required to obtain or exercise any of the rights under this paragraph.</w:t>
                      </w:r>
                    </w:p>
                  </w:sdtContent>
                </w:sdt>
                <w:sdt>
                  <w:sdtPr>
                    <w:alias w:val="BillSection"/>
                    <w:id w:val="-278253608"/>
                  </w:sdtPr>
                  <w:sdtContent>
                    <w:p w14:paraId="3C21DF9E" w14:textId="77777777" w:rsidR="004F4B35" w:rsidRDefault="004F4B35" w:rsidP="002B7D3D">
                      <w:pPr>
                        <w:pStyle w:val="ParagraphIndent"/>
                      </w:pPr>
                      <w:r>
                        <w:t>Section 143. For the purpose of incorporating the amendment made by this act to section 679.331, Florida Statutes, in a reference thereto, subsection (4) of section 679.330, Florida Statutes, is reenacted to read:</w:t>
                      </w:r>
                    </w:p>
                    <w:p w14:paraId="7A8C7F85" w14:textId="77777777" w:rsidR="004F4B35" w:rsidRDefault="004F4B35" w:rsidP="002B7D3D">
                      <w:pPr>
                        <w:pStyle w:val="ParagraphIndent"/>
                      </w:pPr>
                      <w:r>
                        <w:t>679.330 Priority of purchaser of chattel paper or instrument.—</w:t>
                      </w:r>
                    </w:p>
                    <w:p w14:paraId="7B050A53" w14:textId="77777777" w:rsidR="004F4B35" w:rsidRDefault="004F4B35" w:rsidP="002B7D3D">
                      <w:pPr>
                        <w:pStyle w:val="ParagraphIndent"/>
                      </w:pPr>
                      <w:r>
                        <w:t>(4) Except as otherwise provided in s. 679.331(1),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sdtContent>
                </w:sdt>
                <w:sdt>
                  <w:sdtPr>
                    <w:alias w:val="BillSection"/>
                    <w:id w:val="-676738892"/>
                  </w:sdtPr>
                  <w:sdtContent>
                    <w:p w14:paraId="0B69F97B" w14:textId="77777777" w:rsidR="004F4B35" w:rsidRDefault="004F4B35" w:rsidP="002B7D3D">
                      <w:pPr>
                        <w:pStyle w:val="ParagraphIndent"/>
                      </w:pPr>
                      <w:r>
                        <w:t>Section 144. For the purpose of incorporating the amendment made by this act to section 679.605, Florida Statutes, in a reference thereto, subsection (4) of section 679.601, Florida Statutes, is reenacted to read:</w:t>
                      </w:r>
                    </w:p>
                    <w:p w14:paraId="7B94A9BD" w14:textId="77777777" w:rsidR="004F4B35" w:rsidRDefault="004F4B35" w:rsidP="002B7D3D">
                      <w:pPr>
                        <w:pStyle w:val="ParagraphIndent"/>
                      </w:pPr>
                      <w:r>
                        <w:t>679.601 Rights after default; judicial enforcement; consignor or buyer of accounts, chattel paper, payment intangibles, or promissory notes.—</w:t>
                      </w:r>
                    </w:p>
                    <w:p w14:paraId="1140B17F" w14:textId="77777777" w:rsidR="004F4B35" w:rsidRDefault="004F4B35" w:rsidP="002B7D3D">
                      <w:pPr>
                        <w:pStyle w:val="ParagraphIndent"/>
                      </w:pPr>
                      <w:r>
                        <w:t>(4) Except as otherwise provided in subsection (7) and s. 679.605, after default, a debtor and an obligor have the rights provided in this part and by agreement of the parties.</w:t>
                      </w:r>
                    </w:p>
                  </w:sdtContent>
                </w:sdt>
                <w:sdt>
                  <w:sdtPr>
                    <w:alias w:val="BillSection"/>
                    <w:id w:val="-433206906"/>
                  </w:sdtPr>
                  <w:sdtContent>
                    <w:p w14:paraId="79E61619" w14:textId="77777777" w:rsidR="004F4B35" w:rsidRDefault="004F4B35" w:rsidP="002B7D3D">
                      <w:pPr>
                        <w:pStyle w:val="ParagraphIndent"/>
                      </w:pPr>
                      <w:r>
                        <w:t>Section 145. For the purpose of incorporating the amendment made by this act to section 679.628, Florida Statutes, in a reference thereto, subsection (3) of section 679.625, Florida Statutes, is reenacted to read:</w:t>
                      </w:r>
                    </w:p>
                    <w:p w14:paraId="0AEAA96F" w14:textId="77777777" w:rsidR="004F4B35" w:rsidRDefault="004F4B35" w:rsidP="002B7D3D">
                      <w:pPr>
                        <w:pStyle w:val="ParagraphIndent"/>
                      </w:pPr>
                      <w:r>
                        <w:t>679.625 Remedies for failure to comply with article.—</w:t>
                      </w:r>
                    </w:p>
                    <w:p w14:paraId="6772AD9C" w14:textId="77777777" w:rsidR="004F4B35" w:rsidRDefault="004F4B35" w:rsidP="002B7D3D">
                      <w:pPr>
                        <w:pStyle w:val="ParagraphIndent"/>
                      </w:pPr>
                      <w:r>
                        <w:t>(3) Except as otherwise provided in s. 679.628:</w:t>
                      </w:r>
                    </w:p>
                    <w:p w14:paraId="357B32E8" w14:textId="77777777" w:rsidR="004F4B35" w:rsidRDefault="004F4B35" w:rsidP="002B7D3D">
                      <w:pPr>
                        <w:pStyle w:val="ParagraphIndent"/>
                      </w:pPr>
                      <w:r>
                        <w:t>(a) A person who, at the time of the failure, was a debtor, was an obligor, or held a security interest in or other lien on the collateral may recover damages under subsection (2) for the person’s loss; and</w:t>
                      </w:r>
                    </w:p>
                    <w:p w14:paraId="525CC413" w14:textId="77777777" w:rsidR="004F4B35" w:rsidRDefault="004F4B35" w:rsidP="002B7D3D">
                      <w:pPr>
                        <w:pStyle w:val="ParagraphIndent"/>
                      </w:pPr>
                      <w:r>
                        <w:t>(b) If the collateral is consumer goods, a person who was a debtor or a secondary obligor at the time a secured party failed to comply with this part may recover for that failure in any event an amount not less than the credit service charge plus 10 percent of the principal amount of the obligation or the time-price differential plus 10 percent of the cash price.</w:t>
                      </w:r>
                    </w:p>
                  </w:sdtContent>
                </w:sdt>
                <w:sdt>
                  <w:sdtPr>
                    <w:alias w:val="BillSection"/>
                    <w:id w:val="663752173"/>
                  </w:sdtPr>
                  <w:sdtContent>
                    <w:p w14:paraId="4BDAE5EB" w14:textId="77777777" w:rsidR="004F4B35" w:rsidRDefault="004F4B35" w:rsidP="002B7D3D">
                      <w:pPr>
                        <w:pStyle w:val="ParagraphIndent"/>
                      </w:pPr>
                      <w:r>
                        <w:t>Section 146. For the purpose of incorporating the amendment made by this act to section 679.628, Florida Statutes, in a reference thereto, subsection (3) of section 679.626, Florida Statutes, is reenacted to read:</w:t>
                      </w:r>
                    </w:p>
                    <w:p w14:paraId="27B33A1F" w14:textId="77777777" w:rsidR="004F4B35" w:rsidRDefault="004F4B35" w:rsidP="002B7D3D">
                      <w:pPr>
                        <w:pStyle w:val="ParagraphIndent"/>
                      </w:pPr>
                      <w:r>
                        <w:t>679.626 Action in which deficiency or surplus is in issue.—In an action arising from a transaction in which the amount of a deficiency or surplus is in issue, the following rules apply:</w:t>
                      </w:r>
                    </w:p>
                    <w:p w14:paraId="21C97142" w14:textId="77777777" w:rsidR="004F4B35" w:rsidRDefault="004F4B35" w:rsidP="002B7D3D">
                      <w:pPr>
                        <w:pStyle w:val="ParagraphIndent"/>
                      </w:pPr>
                      <w:r>
                        <w:t>(3) Except as otherwise provided in s. 679.628,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reasonable expenses, and, to the extent provided for by agreement and not prohibited by law, attorney’s fees exceeds the greater of:</w:t>
                      </w:r>
                    </w:p>
                    <w:p w14:paraId="480ABB15" w14:textId="77777777" w:rsidR="004F4B35" w:rsidRDefault="004F4B35" w:rsidP="002B7D3D">
                      <w:pPr>
                        <w:pStyle w:val="ParagraphIndent"/>
                      </w:pPr>
                      <w:r>
                        <w:t>(a) The proceeds of the collection, enforcement, disposition, or acceptance; or</w:t>
                      </w:r>
                    </w:p>
                    <w:p w14:paraId="5EB7E0C1" w14:textId="77777777" w:rsidR="004F4B35" w:rsidRDefault="004F4B35" w:rsidP="002B7D3D">
                      <w:pPr>
                        <w:pStyle w:val="ParagraphIndent"/>
                      </w:pPr>
                      <w:r>
                        <w:t>(b) The amount of proceeds that would have been realized had the noncomplying secured party proceeded in accordance with the provisions of this part relating to collection, enforcement, disposition, or acceptance.</w:t>
                      </w:r>
                    </w:p>
                  </w:sdtContent>
                </w:sdt>
                <w:sdt>
                  <w:sdtPr>
                    <w:alias w:val="BillSection"/>
                    <w:id w:val="-1537353997"/>
                  </w:sdtPr>
                  <w:sdtContent>
                    <w:p w14:paraId="4F363AEE" w14:textId="77777777" w:rsidR="004F4B35" w:rsidRDefault="004F4B35" w:rsidP="002B7D3D">
                      <w:pPr>
                        <w:pStyle w:val="ParagraphIndent"/>
                      </w:pPr>
                      <w:r>
                        <w:t>Section 147. </w:t>
                      </w:r>
                      <w:sdt>
                        <w:sdtPr>
                          <w:alias w:val="EffectiveDate"/>
                          <w:id w:val="-88317072"/>
                        </w:sdtPr>
                        <w:sdtContent>
                          <w:r>
                            <w:t>This act shall take effect July 1, 2023.</w:t>
                          </w:r>
                        </w:sdtContent>
                      </w:sdt>
                    </w:p>
                    <w:bookmarkEnd w:id="0" w:displacedByCustomXml="next"/>
                  </w:sdtContent>
                </w:sdt>
              </w:sdtContent>
            </w:sdt>
          </w:sdtContent>
        </w:sdt>
      </w:sdtContent>
    </w:sdt>
    <w:sectPr w:rsidR="004F4B35" w:rsidSect="00525175">
      <w:headerReference w:type="even" r:id="rId11"/>
      <w:headerReference w:type="default" r:id="rId12"/>
      <w:footerReference w:type="even" r:id="rId13"/>
      <w:footerReference w:type="default" r:id="rId14"/>
      <w:headerReference w:type="first" r:id="rId15"/>
      <w:footerReference w:type="first" r:id="rId16"/>
      <w:pgSz w:w="12240" w:h="15840" w:code="1"/>
      <w:pgMar w:top="1296" w:right="1440" w:bottom="1296" w:left="1440" w:header="432" w:footer="432" w:gutter="0"/>
      <w:pgBorders>
        <w:left w:val="single" w:sz="4" w:space="15" w:color="auto"/>
        <w:right w:val="single" w:sz="4" w:space="15" w:color="auto"/>
      </w:pgBorders>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86B6" w14:textId="77777777" w:rsidR="00184393" w:rsidRDefault="00184393" w:rsidP="00B9357A">
      <w:pPr>
        <w:spacing w:line="240" w:lineRule="auto"/>
      </w:pPr>
      <w:r>
        <w:separator/>
      </w:r>
    </w:p>
  </w:endnote>
  <w:endnote w:type="continuationSeparator" w:id="0">
    <w:p w14:paraId="36265589" w14:textId="77777777" w:rsidR="00184393" w:rsidRDefault="00184393" w:rsidP="00B93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3DB6" w14:textId="77777777" w:rsidR="00553187" w:rsidRDefault="00553187">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FF0D" w14:textId="77777777" w:rsidR="003054A7" w:rsidRDefault="003054A7" w:rsidP="00563EE9">
    <w:pPr>
      <w:pStyle w:val="AlignCenter"/>
      <w:tabs>
        <w:tab w:val="center" w:pos="4680"/>
        <w:tab w:val="left" w:pos="6945"/>
      </w:tabs>
      <w:jc w:val="left"/>
      <w:rPr>
        <w:noProof/>
      </w:rPr>
    </w:pPr>
    <w:r>
      <w:rPr>
        <w:noProof/>
      </w:rPr>
      <w:tab/>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ab/>
    </w:r>
  </w:p>
  <w:p w14:paraId="2625963A" w14:textId="77777777" w:rsidR="003054A7" w:rsidRDefault="003054A7" w:rsidP="006E04C7">
    <w:pPr>
      <w:pStyle w:val="AlignCenter"/>
      <w:ind w:left="-720" w:right="-720"/>
      <w:rPr>
        <w:noProof/>
      </w:rPr>
    </w:pPr>
    <w:r w:rsidRPr="00C77C56">
      <w:rPr>
        <w:b/>
        <w:noProof/>
      </w:rPr>
      <w:t>CODING</w:t>
    </w:r>
    <w:r>
      <w:rPr>
        <w:noProof/>
      </w:rPr>
      <w:t xml:space="preserve">: Words </w:t>
    </w:r>
    <w:r w:rsidRPr="00254D66">
      <w:rPr>
        <w:rStyle w:val="Delete"/>
        <w:noProof/>
      </w:rPr>
      <w:t>stricken</w:t>
    </w:r>
    <w:r>
      <w:rPr>
        <w:noProof/>
      </w:rPr>
      <w:t xml:space="preserve"> are deletions; words </w:t>
    </w:r>
    <w:r w:rsidRPr="00254D66">
      <w:rPr>
        <w:rStyle w:val="Add"/>
        <w:noProof/>
      </w:rPr>
      <w:t>underlined</w:t>
    </w:r>
    <w:r>
      <w:rPr>
        <w:noProof/>
      </w:rPr>
      <w:t xml:space="preserve"> are additions.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3DBA" w14:textId="77777777" w:rsidR="00553187" w:rsidRDefault="00553187">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4553" w14:textId="77777777" w:rsidR="00184393" w:rsidRDefault="00184393" w:rsidP="00B9357A">
      <w:pPr>
        <w:spacing w:line="240" w:lineRule="auto"/>
      </w:pPr>
      <w:r>
        <w:separator/>
      </w:r>
    </w:p>
  </w:footnote>
  <w:footnote w:type="continuationSeparator" w:id="0">
    <w:p w14:paraId="714D6E87" w14:textId="77777777" w:rsidR="00184393" w:rsidRDefault="00184393" w:rsidP="00B935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3DB1" w14:textId="77777777" w:rsidR="00553187" w:rsidRDefault="00553187">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817B" w14:textId="7F0079ED" w:rsidR="003054A7" w:rsidRDefault="00A84467" w:rsidP="00D85732">
    <w:pPr>
      <w:pStyle w:val="ParagraphFlushLeftLeaderSpaces"/>
      <w:spacing w:line="240" w:lineRule="auto"/>
    </w:pPr>
    <w:r w:rsidRPr="00A84467">
      <mc:AlternateContent>
        <mc:Choice Requires="wps">
          <w:drawing>
            <wp:anchor distT="0" distB="0" distL="118745" distR="118745" simplePos="0" relativeHeight="251659264" behindDoc="1" locked="0" layoutInCell="1" allowOverlap="0" wp14:anchorId="5052794D" wp14:editId="070450B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2711BCF" w14:textId="321EDC3C" w:rsidR="00A84467" w:rsidRDefault="00A84467">
                              <w:pPr>
                                <w:jc w:val="center"/>
                                <w:rPr>
                                  <w:caps/>
                                  <w:color w:val="FFFFFF" w:themeColor="background1"/>
                                </w:rPr>
                              </w:pPr>
                              <w:proofErr w:type="spellStart"/>
                              <w:r>
                                <w:t>Exhbit</w:t>
                              </w:r>
                              <w:proofErr w:type="spellEnd"/>
                              <w:r>
                                <w:t xml:space="preserve"> 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52794D"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2711BCF" w14:textId="321EDC3C" w:rsidR="00A84467" w:rsidRDefault="00A84467">
                        <w:pPr>
                          <w:jc w:val="center"/>
                          <w:rPr>
                            <w:caps/>
                            <w:color w:val="FFFFFF" w:themeColor="background1"/>
                          </w:rPr>
                        </w:pPr>
                        <w:proofErr w:type="spellStart"/>
                        <w:r>
                          <w:t>Exhbit</w:t>
                        </w:r>
                        <w:proofErr w:type="spellEnd"/>
                        <w:r>
                          <w:t xml:space="preserve"> C</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3DB9" w14:textId="77777777" w:rsidR="00553187" w:rsidRDefault="00553187">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B52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84383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ocumentProtection w:formatting="1" w:enforcement="1" w:cryptProviderType="rsaAES" w:cryptAlgorithmClass="hash" w:cryptAlgorithmType="typeAny" w:cryptAlgorithmSid="14" w:cryptSpinCount="100000" w:hash="96GCMmDPUk64xuT7mG8mlpSVZaUOWJiDCh+Za+6DU53d2M3CRHRn70ri3/ClsZiz6l3caGVVJY6/qkHBuHlqlA==" w:salt="x+l0IzgkveHlEp95V1U6TQ=="/>
  <w:styleLockTheme/>
  <w:styleLockQFSet/>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35A"/>
    <w:rsid w:val="000045E4"/>
    <w:rsid w:val="00006D02"/>
    <w:rsid w:val="00006DE4"/>
    <w:rsid w:val="000071E5"/>
    <w:rsid w:val="00007330"/>
    <w:rsid w:val="0001006E"/>
    <w:rsid w:val="0001397D"/>
    <w:rsid w:val="00022318"/>
    <w:rsid w:val="000259C9"/>
    <w:rsid w:val="0003228F"/>
    <w:rsid w:val="00033E97"/>
    <w:rsid w:val="000500EB"/>
    <w:rsid w:val="000553C4"/>
    <w:rsid w:val="00071006"/>
    <w:rsid w:val="00082477"/>
    <w:rsid w:val="000835AE"/>
    <w:rsid w:val="00083623"/>
    <w:rsid w:val="00084BF5"/>
    <w:rsid w:val="00085836"/>
    <w:rsid w:val="00086299"/>
    <w:rsid w:val="00087073"/>
    <w:rsid w:val="00090745"/>
    <w:rsid w:val="00090916"/>
    <w:rsid w:val="00096447"/>
    <w:rsid w:val="00097D90"/>
    <w:rsid w:val="000A2E76"/>
    <w:rsid w:val="000A4A0A"/>
    <w:rsid w:val="000B3BA7"/>
    <w:rsid w:val="000D2F2A"/>
    <w:rsid w:val="000D3003"/>
    <w:rsid w:val="000D3A4A"/>
    <w:rsid w:val="000E72D2"/>
    <w:rsid w:val="000F1859"/>
    <w:rsid w:val="000F2D17"/>
    <w:rsid w:val="000F4BFD"/>
    <w:rsid w:val="000F7874"/>
    <w:rsid w:val="00107658"/>
    <w:rsid w:val="001151B9"/>
    <w:rsid w:val="00120BAA"/>
    <w:rsid w:val="001213C2"/>
    <w:rsid w:val="00123EAD"/>
    <w:rsid w:val="0012491A"/>
    <w:rsid w:val="00126E83"/>
    <w:rsid w:val="0013059B"/>
    <w:rsid w:val="001359DD"/>
    <w:rsid w:val="00137989"/>
    <w:rsid w:val="001416FC"/>
    <w:rsid w:val="00141E26"/>
    <w:rsid w:val="00143CAE"/>
    <w:rsid w:val="0014428F"/>
    <w:rsid w:val="001465FB"/>
    <w:rsid w:val="001521F1"/>
    <w:rsid w:val="0015392B"/>
    <w:rsid w:val="00154CFB"/>
    <w:rsid w:val="00157894"/>
    <w:rsid w:val="0016586C"/>
    <w:rsid w:val="00170784"/>
    <w:rsid w:val="00175884"/>
    <w:rsid w:val="0018202C"/>
    <w:rsid w:val="00184393"/>
    <w:rsid w:val="00185916"/>
    <w:rsid w:val="00190434"/>
    <w:rsid w:val="00194B7A"/>
    <w:rsid w:val="00197DD2"/>
    <w:rsid w:val="001A0F59"/>
    <w:rsid w:val="001C0B99"/>
    <w:rsid w:val="001C1311"/>
    <w:rsid w:val="001C650E"/>
    <w:rsid w:val="001D29A2"/>
    <w:rsid w:val="001D3AE6"/>
    <w:rsid w:val="001E66E1"/>
    <w:rsid w:val="001F614E"/>
    <w:rsid w:val="00201818"/>
    <w:rsid w:val="00206B5A"/>
    <w:rsid w:val="0021029F"/>
    <w:rsid w:val="002157E5"/>
    <w:rsid w:val="00215EDF"/>
    <w:rsid w:val="002342E5"/>
    <w:rsid w:val="00237E1B"/>
    <w:rsid w:val="002451BC"/>
    <w:rsid w:val="00245616"/>
    <w:rsid w:val="002507B9"/>
    <w:rsid w:val="0025148D"/>
    <w:rsid w:val="00252933"/>
    <w:rsid w:val="00254648"/>
    <w:rsid w:val="00254D66"/>
    <w:rsid w:val="00255844"/>
    <w:rsid w:val="002571C5"/>
    <w:rsid w:val="002900D8"/>
    <w:rsid w:val="00291523"/>
    <w:rsid w:val="00291FD0"/>
    <w:rsid w:val="002963E8"/>
    <w:rsid w:val="00296BB4"/>
    <w:rsid w:val="002B33D8"/>
    <w:rsid w:val="002B761C"/>
    <w:rsid w:val="002C2527"/>
    <w:rsid w:val="002C2CAE"/>
    <w:rsid w:val="002C2DFD"/>
    <w:rsid w:val="002D3454"/>
    <w:rsid w:val="002D5CFE"/>
    <w:rsid w:val="002D5ED3"/>
    <w:rsid w:val="002E6888"/>
    <w:rsid w:val="002F23DA"/>
    <w:rsid w:val="002F2907"/>
    <w:rsid w:val="002F2AD2"/>
    <w:rsid w:val="002F607F"/>
    <w:rsid w:val="002F73BC"/>
    <w:rsid w:val="00300A67"/>
    <w:rsid w:val="003026BB"/>
    <w:rsid w:val="003054A7"/>
    <w:rsid w:val="003059EC"/>
    <w:rsid w:val="00307F22"/>
    <w:rsid w:val="00310072"/>
    <w:rsid w:val="00313710"/>
    <w:rsid w:val="00315353"/>
    <w:rsid w:val="0033462A"/>
    <w:rsid w:val="00342159"/>
    <w:rsid w:val="00342A88"/>
    <w:rsid w:val="00342FA9"/>
    <w:rsid w:val="00346F51"/>
    <w:rsid w:val="00350072"/>
    <w:rsid w:val="00351976"/>
    <w:rsid w:val="00352A16"/>
    <w:rsid w:val="0035310C"/>
    <w:rsid w:val="00356CFD"/>
    <w:rsid w:val="00357E79"/>
    <w:rsid w:val="0036594E"/>
    <w:rsid w:val="003769E3"/>
    <w:rsid w:val="00385B56"/>
    <w:rsid w:val="00386ECC"/>
    <w:rsid w:val="00387EEC"/>
    <w:rsid w:val="00392E36"/>
    <w:rsid w:val="003A7364"/>
    <w:rsid w:val="003B1287"/>
    <w:rsid w:val="003B1E4C"/>
    <w:rsid w:val="003B77E4"/>
    <w:rsid w:val="003B7DB1"/>
    <w:rsid w:val="003C05EE"/>
    <w:rsid w:val="003C4809"/>
    <w:rsid w:val="003D0B85"/>
    <w:rsid w:val="003D1449"/>
    <w:rsid w:val="003D1B30"/>
    <w:rsid w:val="003D1D46"/>
    <w:rsid w:val="003D4B8D"/>
    <w:rsid w:val="003E16A1"/>
    <w:rsid w:val="003E1909"/>
    <w:rsid w:val="003F382B"/>
    <w:rsid w:val="003F3A4F"/>
    <w:rsid w:val="003F4E19"/>
    <w:rsid w:val="00402ED3"/>
    <w:rsid w:val="00407A89"/>
    <w:rsid w:val="00410A27"/>
    <w:rsid w:val="00430EDD"/>
    <w:rsid w:val="00432942"/>
    <w:rsid w:val="004333CD"/>
    <w:rsid w:val="004436BF"/>
    <w:rsid w:val="00445B04"/>
    <w:rsid w:val="004511D8"/>
    <w:rsid w:val="00452874"/>
    <w:rsid w:val="00452A62"/>
    <w:rsid w:val="00452FE0"/>
    <w:rsid w:val="00457BCD"/>
    <w:rsid w:val="00461DC1"/>
    <w:rsid w:val="0046311C"/>
    <w:rsid w:val="00470086"/>
    <w:rsid w:val="0047368A"/>
    <w:rsid w:val="00475C53"/>
    <w:rsid w:val="004808F4"/>
    <w:rsid w:val="004839F7"/>
    <w:rsid w:val="00483AFD"/>
    <w:rsid w:val="00483C00"/>
    <w:rsid w:val="00485072"/>
    <w:rsid w:val="004871E4"/>
    <w:rsid w:val="00490FFF"/>
    <w:rsid w:val="00494EA6"/>
    <w:rsid w:val="00496206"/>
    <w:rsid w:val="00497420"/>
    <w:rsid w:val="004C321A"/>
    <w:rsid w:val="004D658D"/>
    <w:rsid w:val="004D7A7D"/>
    <w:rsid w:val="004E16F4"/>
    <w:rsid w:val="004E4289"/>
    <w:rsid w:val="004F21F0"/>
    <w:rsid w:val="004F4B35"/>
    <w:rsid w:val="00501CEB"/>
    <w:rsid w:val="00503D08"/>
    <w:rsid w:val="00506753"/>
    <w:rsid w:val="00507C44"/>
    <w:rsid w:val="00507FE6"/>
    <w:rsid w:val="0051129C"/>
    <w:rsid w:val="005134B3"/>
    <w:rsid w:val="005231E8"/>
    <w:rsid w:val="00525175"/>
    <w:rsid w:val="00535DCA"/>
    <w:rsid w:val="00547E0E"/>
    <w:rsid w:val="00553187"/>
    <w:rsid w:val="00556FD5"/>
    <w:rsid w:val="005602CC"/>
    <w:rsid w:val="00563EE9"/>
    <w:rsid w:val="0058197A"/>
    <w:rsid w:val="00584AD4"/>
    <w:rsid w:val="005903F6"/>
    <w:rsid w:val="005946C4"/>
    <w:rsid w:val="0059630E"/>
    <w:rsid w:val="005A4476"/>
    <w:rsid w:val="005A6DA7"/>
    <w:rsid w:val="005C6FB1"/>
    <w:rsid w:val="005D2BA9"/>
    <w:rsid w:val="005D2BEF"/>
    <w:rsid w:val="005D32A1"/>
    <w:rsid w:val="005D65C9"/>
    <w:rsid w:val="005E59EA"/>
    <w:rsid w:val="005E72D3"/>
    <w:rsid w:val="005F006F"/>
    <w:rsid w:val="005F7432"/>
    <w:rsid w:val="00607BA6"/>
    <w:rsid w:val="00612095"/>
    <w:rsid w:val="00627AE3"/>
    <w:rsid w:val="006337A1"/>
    <w:rsid w:val="006355C7"/>
    <w:rsid w:val="00636B11"/>
    <w:rsid w:val="00643376"/>
    <w:rsid w:val="00645B78"/>
    <w:rsid w:val="00650899"/>
    <w:rsid w:val="00653972"/>
    <w:rsid w:val="00654546"/>
    <w:rsid w:val="00660E03"/>
    <w:rsid w:val="00676CA6"/>
    <w:rsid w:val="0067796A"/>
    <w:rsid w:val="00686083"/>
    <w:rsid w:val="00692E1F"/>
    <w:rsid w:val="00694652"/>
    <w:rsid w:val="006A228B"/>
    <w:rsid w:val="006A346E"/>
    <w:rsid w:val="006A3C38"/>
    <w:rsid w:val="006B5233"/>
    <w:rsid w:val="006B71B0"/>
    <w:rsid w:val="006B797A"/>
    <w:rsid w:val="006C180A"/>
    <w:rsid w:val="006C5C53"/>
    <w:rsid w:val="006D2477"/>
    <w:rsid w:val="006D4E32"/>
    <w:rsid w:val="006E04C7"/>
    <w:rsid w:val="006E0C0E"/>
    <w:rsid w:val="006E1B09"/>
    <w:rsid w:val="006E1E38"/>
    <w:rsid w:val="006E2310"/>
    <w:rsid w:val="006E46D1"/>
    <w:rsid w:val="006F4CEC"/>
    <w:rsid w:val="007001E1"/>
    <w:rsid w:val="00707A8B"/>
    <w:rsid w:val="00712234"/>
    <w:rsid w:val="00713FF6"/>
    <w:rsid w:val="00716B11"/>
    <w:rsid w:val="0071721F"/>
    <w:rsid w:val="00720059"/>
    <w:rsid w:val="00725EE2"/>
    <w:rsid w:val="00727C4C"/>
    <w:rsid w:val="007310BA"/>
    <w:rsid w:val="00732799"/>
    <w:rsid w:val="007330E1"/>
    <w:rsid w:val="00737066"/>
    <w:rsid w:val="0074147B"/>
    <w:rsid w:val="00741889"/>
    <w:rsid w:val="00742528"/>
    <w:rsid w:val="007515AE"/>
    <w:rsid w:val="007524F5"/>
    <w:rsid w:val="00753826"/>
    <w:rsid w:val="00755746"/>
    <w:rsid w:val="00765D3E"/>
    <w:rsid w:val="007717A5"/>
    <w:rsid w:val="00772797"/>
    <w:rsid w:val="0077451D"/>
    <w:rsid w:val="00782ABD"/>
    <w:rsid w:val="007853F6"/>
    <w:rsid w:val="00790DA5"/>
    <w:rsid w:val="00790FAF"/>
    <w:rsid w:val="00793000"/>
    <w:rsid w:val="007A33A5"/>
    <w:rsid w:val="007A5288"/>
    <w:rsid w:val="007A58F4"/>
    <w:rsid w:val="007B4FCF"/>
    <w:rsid w:val="007C07C5"/>
    <w:rsid w:val="007C1D55"/>
    <w:rsid w:val="007C5A4F"/>
    <w:rsid w:val="007E2565"/>
    <w:rsid w:val="007E26C5"/>
    <w:rsid w:val="007E744F"/>
    <w:rsid w:val="007F0EAC"/>
    <w:rsid w:val="007F7B12"/>
    <w:rsid w:val="007F7FB7"/>
    <w:rsid w:val="008071B0"/>
    <w:rsid w:val="008179D2"/>
    <w:rsid w:val="00823A55"/>
    <w:rsid w:val="008241B0"/>
    <w:rsid w:val="008412CF"/>
    <w:rsid w:val="008423D1"/>
    <w:rsid w:val="0084255C"/>
    <w:rsid w:val="00843FA4"/>
    <w:rsid w:val="00844BC6"/>
    <w:rsid w:val="008514CE"/>
    <w:rsid w:val="00854F59"/>
    <w:rsid w:val="00856C5F"/>
    <w:rsid w:val="00856F19"/>
    <w:rsid w:val="00865476"/>
    <w:rsid w:val="008717A3"/>
    <w:rsid w:val="00872AF9"/>
    <w:rsid w:val="008814E1"/>
    <w:rsid w:val="00883798"/>
    <w:rsid w:val="008862CC"/>
    <w:rsid w:val="00890F40"/>
    <w:rsid w:val="00891939"/>
    <w:rsid w:val="008A2766"/>
    <w:rsid w:val="008A7BF9"/>
    <w:rsid w:val="008B12FF"/>
    <w:rsid w:val="008B3964"/>
    <w:rsid w:val="008B39D0"/>
    <w:rsid w:val="008C025B"/>
    <w:rsid w:val="008C12D8"/>
    <w:rsid w:val="008C1B4E"/>
    <w:rsid w:val="008D3DAE"/>
    <w:rsid w:val="008D589D"/>
    <w:rsid w:val="008D6A8B"/>
    <w:rsid w:val="008E1F13"/>
    <w:rsid w:val="008E4BBB"/>
    <w:rsid w:val="008E4D18"/>
    <w:rsid w:val="008F3E8C"/>
    <w:rsid w:val="0090775B"/>
    <w:rsid w:val="009152A2"/>
    <w:rsid w:val="00915EA0"/>
    <w:rsid w:val="0092034B"/>
    <w:rsid w:val="009205BA"/>
    <w:rsid w:val="00921976"/>
    <w:rsid w:val="00922ADC"/>
    <w:rsid w:val="009252B8"/>
    <w:rsid w:val="00925322"/>
    <w:rsid w:val="0092731A"/>
    <w:rsid w:val="00934C1F"/>
    <w:rsid w:val="00941DE8"/>
    <w:rsid w:val="0094735A"/>
    <w:rsid w:val="00950982"/>
    <w:rsid w:val="009534E4"/>
    <w:rsid w:val="00954893"/>
    <w:rsid w:val="00960B72"/>
    <w:rsid w:val="0096514A"/>
    <w:rsid w:val="00966804"/>
    <w:rsid w:val="00966B22"/>
    <w:rsid w:val="00967BD0"/>
    <w:rsid w:val="00967D63"/>
    <w:rsid w:val="00974F45"/>
    <w:rsid w:val="00975D69"/>
    <w:rsid w:val="00982CFB"/>
    <w:rsid w:val="0098561B"/>
    <w:rsid w:val="009870B6"/>
    <w:rsid w:val="009924AC"/>
    <w:rsid w:val="00993743"/>
    <w:rsid w:val="00994B03"/>
    <w:rsid w:val="0099754E"/>
    <w:rsid w:val="009A0810"/>
    <w:rsid w:val="009A1522"/>
    <w:rsid w:val="009A2127"/>
    <w:rsid w:val="009B1D10"/>
    <w:rsid w:val="009B23CC"/>
    <w:rsid w:val="009B7FED"/>
    <w:rsid w:val="009C03B2"/>
    <w:rsid w:val="009C2EA2"/>
    <w:rsid w:val="009C33F3"/>
    <w:rsid w:val="009C47D3"/>
    <w:rsid w:val="009C5D1D"/>
    <w:rsid w:val="009C6175"/>
    <w:rsid w:val="009C71B1"/>
    <w:rsid w:val="009D700B"/>
    <w:rsid w:val="009D7C60"/>
    <w:rsid w:val="009E006B"/>
    <w:rsid w:val="009F0403"/>
    <w:rsid w:val="009F2046"/>
    <w:rsid w:val="009F43E5"/>
    <w:rsid w:val="00A06D4A"/>
    <w:rsid w:val="00A1044A"/>
    <w:rsid w:val="00A13436"/>
    <w:rsid w:val="00A24E67"/>
    <w:rsid w:val="00A332A4"/>
    <w:rsid w:val="00A41DE3"/>
    <w:rsid w:val="00A42BF2"/>
    <w:rsid w:val="00A43558"/>
    <w:rsid w:val="00A46E9A"/>
    <w:rsid w:val="00A54F41"/>
    <w:rsid w:val="00A76CBB"/>
    <w:rsid w:val="00A8097F"/>
    <w:rsid w:val="00A84467"/>
    <w:rsid w:val="00A9019A"/>
    <w:rsid w:val="00AA5E49"/>
    <w:rsid w:val="00AB157F"/>
    <w:rsid w:val="00AB54DC"/>
    <w:rsid w:val="00AC14D7"/>
    <w:rsid w:val="00AD5ACC"/>
    <w:rsid w:val="00AE024B"/>
    <w:rsid w:val="00AE2ABE"/>
    <w:rsid w:val="00AE3C98"/>
    <w:rsid w:val="00AE5825"/>
    <w:rsid w:val="00AF2900"/>
    <w:rsid w:val="00AF3ACA"/>
    <w:rsid w:val="00AF66E4"/>
    <w:rsid w:val="00B07088"/>
    <w:rsid w:val="00B07F84"/>
    <w:rsid w:val="00B16D27"/>
    <w:rsid w:val="00B23B1F"/>
    <w:rsid w:val="00B40CB2"/>
    <w:rsid w:val="00B43E9E"/>
    <w:rsid w:val="00B44291"/>
    <w:rsid w:val="00B46115"/>
    <w:rsid w:val="00B472FF"/>
    <w:rsid w:val="00B51C5E"/>
    <w:rsid w:val="00B521AA"/>
    <w:rsid w:val="00B63CAD"/>
    <w:rsid w:val="00B672FE"/>
    <w:rsid w:val="00B72F83"/>
    <w:rsid w:val="00B75E66"/>
    <w:rsid w:val="00B83C8A"/>
    <w:rsid w:val="00B9357A"/>
    <w:rsid w:val="00BA5021"/>
    <w:rsid w:val="00BA5969"/>
    <w:rsid w:val="00BA6A62"/>
    <w:rsid w:val="00BB5765"/>
    <w:rsid w:val="00BC141B"/>
    <w:rsid w:val="00BC2C36"/>
    <w:rsid w:val="00BC51AC"/>
    <w:rsid w:val="00BD1235"/>
    <w:rsid w:val="00BE11E3"/>
    <w:rsid w:val="00BF4CE1"/>
    <w:rsid w:val="00BF4F30"/>
    <w:rsid w:val="00C14E4F"/>
    <w:rsid w:val="00C22691"/>
    <w:rsid w:val="00C2635A"/>
    <w:rsid w:val="00C32568"/>
    <w:rsid w:val="00C35CFF"/>
    <w:rsid w:val="00C3650F"/>
    <w:rsid w:val="00C4223A"/>
    <w:rsid w:val="00C46874"/>
    <w:rsid w:val="00C53C28"/>
    <w:rsid w:val="00C64184"/>
    <w:rsid w:val="00C6586A"/>
    <w:rsid w:val="00C76985"/>
    <w:rsid w:val="00C77C56"/>
    <w:rsid w:val="00C92D89"/>
    <w:rsid w:val="00C94D61"/>
    <w:rsid w:val="00CA238E"/>
    <w:rsid w:val="00CB44E6"/>
    <w:rsid w:val="00CB701A"/>
    <w:rsid w:val="00CC46DA"/>
    <w:rsid w:val="00CD4995"/>
    <w:rsid w:val="00CD4D7E"/>
    <w:rsid w:val="00CD715B"/>
    <w:rsid w:val="00CD7283"/>
    <w:rsid w:val="00CE6A69"/>
    <w:rsid w:val="00CF06ED"/>
    <w:rsid w:val="00CF105C"/>
    <w:rsid w:val="00CF194B"/>
    <w:rsid w:val="00CF73CF"/>
    <w:rsid w:val="00D0290E"/>
    <w:rsid w:val="00D050ED"/>
    <w:rsid w:val="00D05AC6"/>
    <w:rsid w:val="00D201EA"/>
    <w:rsid w:val="00D208D9"/>
    <w:rsid w:val="00D24EBF"/>
    <w:rsid w:val="00D272B3"/>
    <w:rsid w:val="00D27BED"/>
    <w:rsid w:val="00D3004D"/>
    <w:rsid w:val="00D34C7B"/>
    <w:rsid w:val="00D42825"/>
    <w:rsid w:val="00D47019"/>
    <w:rsid w:val="00D47E59"/>
    <w:rsid w:val="00D53E8E"/>
    <w:rsid w:val="00D57CDE"/>
    <w:rsid w:val="00D61F54"/>
    <w:rsid w:val="00D72AAB"/>
    <w:rsid w:val="00D77B01"/>
    <w:rsid w:val="00D80E01"/>
    <w:rsid w:val="00D87F79"/>
    <w:rsid w:val="00D947CB"/>
    <w:rsid w:val="00D95483"/>
    <w:rsid w:val="00D96CAF"/>
    <w:rsid w:val="00DA5D23"/>
    <w:rsid w:val="00DB1E57"/>
    <w:rsid w:val="00DB3CD9"/>
    <w:rsid w:val="00DB4876"/>
    <w:rsid w:val="00DC5207"/>
    <w:rsid w:val="00DC5A77"/>
    <w:rsid w:val="00DC6DF7"/>
    <w:rsid w:val="00DD014B"/>
    <w:rsid w:val="00DD0D13"/>
    <w:rsid w:val="00DD5FC3"/>
    <w:rsid w:val="00DE051B"/>
    <w:rsid w:val="00DE0A02"/>
    <w:rsid w:val="00DE0F17"/>
    <w:rsid w:val="00DE2242"/>
    <w:rsid w:val="00DE6274"/>
    <w:rsid w:val="00DE6DD3"/>
    <w:rsid w:val="00DF1238"/>
    <w:rsid w:val="00DF30A9"/>
    <w:rsid w:val="00DF3DB7"/>
    <w:rsid w:val="00DF651F"/>
    <w:rsid w:val="00E00B7E"/>
    <w:rsid w:val="00E04397"/>
    <w:rsid w:val="00E04D35"/>
    <w:rsid w:val="00E05BD3"/>
    <w:rsid w:val="00E1209E"/>
    <w:rsid w:val="00E36300"/>
    <w:rsid w:val="00E36576"/>
    <w:rsid w:val="00E46ABD"/>
    <w:rsid w:val="00E52DC4"/>
    <w:rsid w:val="00E56465"/>
    <w:rsid w:val="00E56D7C"/>
    <w:rsid w:val="00E643D3"/>
    <w:rsid w:val="00E703B1"/>
    <w:rsid w:val="00E725EB"/>
    <w:rsid w:val="00E7306D"/>
    <w:rsid w:val="00E80CDC"/>
    <w:rsid w:val="00E8115E"/>
    <w:rsid w:val="00E960A3"/>
    <w:rsid w:val="00EA04F7"/>
    <w:rsid w:val="00EA407C"/>
    <w:rsid w:val="00EA7EEC"/>
    <w:rsid w:val="00EB109F"/>
    <w:rsid w:val="00EB14E0"/>
    <w:rsid w:val="00EB3AA4"/>
    <w:rsid w:val="00EB6332"/>
    <w:rsid w:val="00EC629C"/>
    <w:rsid w:val="00EC7477"/>
    <w:rsid w:val="00EC7985"/>
    <w:rsid w:val="00ED164F"/>
    <w:rsid w:val="00ED437D"/>
    <w:rsid w:val="00EE3CF2"/>
    <w:rsid w:val="00EE3E53"/>
    <w:rsid w:val="00EE6B4E"/>
    <w:rsid w:val="00F01215"/>
    <w:rsid w:val="00F02597"/>
    <w:rsid w:val="00F03200"/>
    <w:rsid w:val="00F1177C"/>
    <w:rsid w:val="00F11790"/>
    <w:rsid w:val="00F11CF4"/>
    <w:rsid w:val="00F122B3"/>
    <w:rsid w:val="00F20264"/>
    <w:rsid w:val="00F21546"/>
    <w:rsid w:val="00F271FE"/>
    <w:rsid w:val="00F35690"/>
    <w:rsid w:val="00F4148D"/>
    <w:rsid w:val="00F425FE"/>
    <w:rsid w:val="00F50C20"/>
    <w:rsid w:val="00F551E6"/>
    <w:rsid w:val="00F55F80"/>
    <w:rsid w:val="00F6417B"/>
    <w:rsid w:val="00F67AB2"/>
    <w:rsid w:val="00F72C35"/>
    <w:rsid w:val="00F80AC7"/>
    <w:rsid w:val="00FA2A29"/>
    <w:rsid w:val="00FA2B25"/>
    <w:rsid w:val="00FA366A"/>
    <w:rsid w:val="00FA4E35"/>
    <w:rsid w:val="00FB263E"/>
    <w:rsid w:val="00FC16CD"/>
    <w:rsid w:val="00FC232D"/>
    <w:rsid w:val="00FC26BD"/>
    <w:rsid w:val="00FC36F8"/>
    <w:rsid w:val="00FC3E79"/>
    <w:rsid w:val="00FC42A0"/>
    <w:rsid w:val="00FC6E1B"/>
    <w:rsid w:val="00FD00B9"/>
    <w:rsid w:val="00FD3FD4"/>
    <w:rsid w:val="00FD4203"/>
    <w:rsid w:val="00FD5FA8"/>
    <w:rsid w:val="00FE1203"/>
    <w:rsid w:val="00FE2FEA"/>
    <w:rsid w:val="00FE456A"/>
    <w:rsid w:val="00FE63BD"/>
    <w:rsid w:val="00FF42D5"/>
  </w:rsids>
  <m:mathPr>
    <m:mathFont m:val="Cambria Math"/>
    <m:brkBin m:val="before"/>
    <m:brkBinSub m:val="--"/>
    <m:smallFrac m:val="0"/>
    <m:dispDef/>
    <m:lMargin m:val="0"/>
    <m:rMargin m:val="0"/>
    <m:defJc m:val="centerGroup"/>
    <m:wrapIndent m:val="1440"/>
    <m:intLim m:val="subSup"/>
    <m:naryLim m:val="undOvr"/>
  </m:mathPr>
  <w:attachedSchema w:val="http://SenateLeagisDocument.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D3DA7"/>
  <w15:docId w15:val="{A2A4D13C-66AD-4DBE-876E-857D45AB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4"/>
        <w:szCs w:val="24"/>
        <w:lang w:val="en-US" w:eastAsia="en-US" w:bidi="ar-SA"/>
      </w:rPr>
    </w:rPrDefault>
    <w:pPrDefault/>
  </w:docDefaults>
  <w:latentStyles w:defLockedState="1" w:defUIPriority="99" w:defSemiHidden="0" w:defUnhideWhenUsed="0" w:defQFormat="0" w:count="376">
    <w:lsdException w:name="Normal" w:locked="0" w:semiHidden="1" w:unhideWhenUsed="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5"/>
    <w:qFormat/>
    <w:rsid w:val="00E960A3"/>
    <w:pPr>
      <w:widowControl w:val="0"/>
      <w:spacing w:line="380" w:lineRule="exact"/>
    </w:pPr>
  </w:style>
  <w:style w:type="paragraph" w:styleId="Heading2">
    <w:name w:val="heading 2"/>
    <w:basedOn w:val="Normal"/>
    <w:next w:val="Normal"/>
    <w:link w:val="Heading2Char"/>
    <w:uiPriority w:val="99"/>
    <w:semiHidden/>
    <w:locked/>
    <w:rsid w:val="008D58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locked/>
    <w:rsid w:val="008D58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Right">
    <w:name w:val="AlignRight"/>
    <w:basedOn w:val="Normal"/>
    <w:uiPriority w:val="6"/>
    <w:qFormat/>
    <w:rsid w:val="008D589D"/>
    <w:pPr>
      <w:jc w:val="right"/>
    </w:pPr>
  </w:style>
  <w:style w:type="paragraph" w:styleId="Salutation">
    <w:name w:val="Salutation"/>
    <w:basedOn w:val="Normal"/>
    <w:next w:val="Normal"/>
    <w:uiPriority w:val="99"/>
    <w:semiHidden/>
    <w:locked/>
    <w:rsid w:val="008D589D"/>
  </w:style>
  <w:style w:type="paragraph" w:customStyle="1" w:styleId="AlignCenter">
    <w:name w:val="AlignCenter"/>
    <w:basedOn w:val="Normal"/>
    <w:uiPriority w:val="5"/>
    <w:qFormat/>
    <w:rsid w:val="008D589D"/>
    <w:pPr>
      <w:jc w:val="center"/>
    </w:pPr>
  </w:style>
  <w:style w:type="paragraph" w:customStyle="1" w:styleId="ParagraphBlockIndent">
    <w:name w:val="ParagraphBlockIndent"/>
    <w:basedOn w:val="Normal"/>
    <w:uiPriority w:val="4"/>
    <w:qFormat/>
    <w:rsid w:val="008D589D"/>
    <w:pPr>
      <w:ind w:left="720" w:right="720" w:firstLine="720"/>
    </w:pPr>
  </w:style>
  <w:style w:type="paragraph" w:customStyle="1" w:styleId="BlockFlushLeft">
    <w:name w:val="BlockFlushLeft"/>
    <w:basedOn w:val="ParagraphBlockIndent"/>
    <w:uiPriority w:val="3"/>
    <w:qFormat/>
    <w:rsid w:val="008D589D"/>
    <w:pPr>
      <w:ind w:firstLine="0"/>
    </w:pPr>
  </w:style>
  <w:style w:type="paragraph" w:customStyle="1" w:styleId="ParagraphIndentLeaderSpaces">
    <w:name w:val="ParagraphIndentLeaderSpaces"/>
    <w:basedOn w:val="ParagraphIndentLeaderDots"/>
    <w:uiPriority w:val="23"/>
    <w:qFormat/>
    <w:rsid w:val="008D589D"/>
    <w:pPr>
      <w:tabs>
        <w:tab w:val="right" w:pos="9360"/>
      </w:tabs>
    </w:pPr>
  </w:style>
  <w:style w:type="paragraph" w:customStyle="1" w:styleId="BlockFlushLeftLeaderDots">
    <w:name w:val="BlockFlushLeftLeaderDots"/>
    <w:basedOn w:val="BlockFlushLeft"/>
    <w:uiPriority w:val="10"/>
    <w:qFormat/>
    <w:rsid w:val="008D589D"/>
    <w:pPr>
      <w:tabs>
        <w:tab w:val="right" w:leader="dot" w:pos="8640"/>
      </w:tabs>
    </w:pPr>
  </w:style>
  <w:style w:type="paragraph" w:customStyle="1" w:styleId="ParagraphBlockIndentLeaderDots">
    <w:name w:val="ParagraphBlockIndentLeaderDots"/>
    <w:basedOn w:val="ParagraphBlockIndent"/>
    <w:uiPriority w:val="14"/>
    <w:qFormat/>
    <w:rsid w:val="008D589D"/>
    <w:pPr>
      <w:tabs>
        <w:tab w:val="right" w:leader="dot" w:pos="8640"/>
      </w:tabs>
    </w:pPr>
  </w:style>
  <w:style w:type="paragraph" w:customStyle="1" w:styleId="ParagraphIndentLeaderDots">
    <w:name w:val="ParagraphIndentLeaderDots"/>
    <w:basedOn w:val="ParagraphIndent"/>
    <w:uiPriority w:val="22"/>
    <w:qFormat/>
    <w:rsid w:val="008D589D"/>
    <w:pPr>
      <w:tabs>
        <w:tab w:val="right" w:leader="dot" w:pos="9360"/>
      </w:tabs>
    </w:pPr>
  </w:style>
  <w:style w:type="character" w:customStyle="1" w:styleId="Heading2Char">
    <w:name w:val="Heading 2 Char"/>
    <w:basedOn w:val="DefaultParagraphFont"/>
    <w:link w:val="Heading2"/>
    <w:uiPriority w:val="99"/>
    <w:semiHidden/>
    <w:rsid w:val="008D58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D589D"/>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locked/>
    <w:rsid w:val="008D589D"/>
  </w:style>
  <w:style w:type="paragraph" w:customStyle="1" w:styleId="HangingIndent">
    <w:name w:val="HangingIndent"/>
    <w:basedOn w:val="Normal"/>
    <w:uiPriority w:val="12"/>
    <w:qFormat/>
    <w:rsid w:val="008D589D"/>
    <w:pPr>
      <w:ind w:left="720" w:hanging="720"/>
    </w:pPr>
  </w:style>
  <w:style w:type="paragraph" w:customStyle="1" w:styleId="VerticalEllipses">
    <w:name w:val="VerticalEllipses"/>
    <w:basedOn w:val="AlignCenter"/>
    <w:uiPriority w:val="24"/>
    <w:qFormat/>
    <w:rsid w:val="008D589D"/>
  </w:style>
  <w:style w:type="paragraph" w:customStyle="1" w:styleId="ParagraphIndent">
    <w:name w:val="ParagraphIndent"/>
    <w:basedOn w:val="Normal"/>
    <w:uiPriority w:val="1"/>
    <w:qFormat/>
    <w:rsid w:val="008D589D"/>
    <w:pPr>
      <w:ind w:firstLine="720"/>
    </w:pPr>
  </w:style>
  <w:style w:type="paragraph" w:customStyle="1" w:styleId="ParagraphFlushLeft">
    <w:name w:val="ParagraphFlushLeft"/>
    <w:basedOn w:val="Normal"/>
    <w:uiPriority w:val="2"/>
    <w:qFormat/>
    <w:rsid w:val="008D589D"/>
  </w:style>
  <w:style w:type="paragraph" w:customStyle="1" w:styleId="ParagraphBlockIndentLeaderSpaces">
    <w:name w:val="ParagraphBlockIndentLeaderSpaces"/>
    <w:basedOn w:val="ParagraphBlockIndentLeaderDots"/>
    <w:uiPriority w:val="15"/>
    <w:qFormat/>
    <w:rsid w:val="008D589D"/>
    <w:pPr>
      <w:tabs>
        <w:tab w:val="right" w:pos="8640"/>
      </w:tabs>
    </w:pPr>
  </w:style>
  <w:style w:type="paragraph" w:customStyle="1" w:styleId="ParagraphFlushLeftLeaderDots">
    <w:name w:val="ParagraphFlushLeftLeaderDots"/>
    <w:basedOn w:val="ParagraphFlushLeft"/>
    <w:uiPriority w:val="17"/>
    <w:qFormat/>
    <w:rsid w:val="008D589D"/>
    <w:pPr>
      <w:tabs>
        <w:tab w:val="right" w:leader="dot" w:pos="9360"/>
      </w:tabs>
    </w:pPr>
  </w:style>
  <w:style w:type="paragraph" w:customStyle="1" w:styleId="ParagraphFlushLeftLeaderSpaces">
    <w:name w:val="ParagraphFlushLeftLeaderSpaces"/>
    <w:basedOn w:val="ParagraphFlushLeftLeaderDots"/>
    <w:uiPriority w:val="18"/>
    <w:qFormat/>
    <w:rsid w:val="008D589D"/>
    <w:pPr>
      <w:tabs>
        <w:tab w:val="right" w:pos="9360"/>
      </w:tabs>
    </w:pPr>
  </w:style>
  <w:style w:type="paragraph" w:customStyle="1" w:styleId="BlockFlushLeftLeaderSpaces">
    <w:name w:val="BlockFlushLeftLeaderSpaces"/>
    <w:basedOn w:val="BlockFlushLeftLeaderDots"/>
    <w:uiPriority w:val="11"/>
    <w:qFormat/>
    <w:rsid w:val="008D589D"/>
    <w:pPr>
      <w:tabs>
        <w:tab w:val="right" w:pos="8640"/>
      </w:tabs>
    </w:pPr>
  </w:style>
  <w:style w:type="paragraph" w:customStyle="1" w:styleId="ParagraphFlushLeftSection">
    <w:name w:val="ParagraphFlushLeftSection"/>
    <w:basedOn w:val="ParagraphFlushLeft"/>
    <w:uiPriority w:val="19"/>
    <w:qFormat/>
    <w:rsid w:val="001104BC"/>
  </w:style>
  <w:style w:type="paragraph" w:customStyle="1" w:styleId="ParagraphFlushLeftSubSection">
    <w:name w:val="ParagraphFlushLeftSubSection"/>
    <w:basedOn w:val="ParagraphFlushLeft"/>
    <w:uiPriority w:val="20"/>
    <w:qFormat/>
    <w:rsid w:val="001104BC"/>
  </w:style>
  <w:style w:type="paragraph" w:customStyle="1" w:styleId="BlockFlushLeftHorizontalRule">
    <w:name w:val="BlockFlushLeftHorizontalRule"/>
    <w:basedOn w:val="BlockFlushLeftLeaderDots"/>
    <w:uiPriority w:val="9"/>
    <w:qFormat/>
    <w:rsid w:val="00C14E4F"/>
  </w:style>
  <w:style w:type="paragraph" w:customStyle="1" w:styleId="ParagraphBlockIndentHorizontalRule">
    <w:name w:val="ParagraphBlockIndentHorizontalRule"/>
    <w:basedOn w:val="ParagraphBlockIndentLeaderDots"/>
    <w:uiPriority w:val="13"/>
    <w:qFormat/>
    <w:rsid w:val="00C14E4F"/>
  </w:style>
  <w:style w:type="paragraph" w:customStyle="1" w:styleId="ParagraphIndentHorizontalRule">
    <w:name w:val="ParagraphIndentHorizontalRule"/>
    <w:basedOn w:val="ParagraphIndentLeaderDots"/>
    <w:uiPriority w:val="21"/>
    <w:qFormat/>
    <w:rsid w:val="00C14E4F"/>
  </w:style>
  <w:style w:type="paragraph" w:customStyle="1" w:styleId="ParagraphFlushLeftHorizontalRule">
    <w:name w:val="ParagraphFlushLeftHorizontalRule"/>
    <w:basedOn w:val="ParagraphFlushLeftLeaderDots"/>
    <w:uiPriority w:val="16"/>
    <w:qFormat/>
    <w:rsid w:val="00C14E4F"/>
  </w:style>
  <w:style w:type="character" w:customStyle="1" w:styleId="Add">
    <w:name w:val="Add"/>
    <w:basedOn w:val="DefaultParagraphFont"/>
    <w:uiPriority w:val="7"/>
    <w:qFormat/>
    <w:rsid w:val="00C14E4F"/>
    <w:rPr>
      <w:u w:val="single"/>
    </w:rPr>
  </w:style>
  <w:style w:type="character" w:customStyle="1" w:styleId="Delete">
    <w:name w:val="Delete"/>
    <w:basedOn w:val="DefaultParagraphFont"/>
    <w:uiPriority w:val="8"/>
    <w:qFormat/>
    <w:rsid w:val="00C14E4F"/>
    <w:rPr>
      <w:strike/>
    </w:rPr>
  </w:style>
  <w:style w:type="character" w:styleId="PlaceholderText">
    <w:name w:val="Placeholder Text"/>
    <w:basedOn w:val="DefaultParagraphFont"/>
    <w:uiPriority w:val="99"/>
    <w:semiHidden/>
    <w:locked/>
    <w:rsid w:val="00457BCD"/>
    <w:rPr>
      <w:color w:val="808080"/>
    </w:rPr>
  </w:style>
  <w:style w:type="character" w:styleId="CommentReference">
    <w:name w:val="annotation reference"/>
    <w:basedOn w:val="DefaultParagraphFont"/>
    <w:uiPriority w:val="99"/>
    <w:semiHidden/>
    <w:locked/>
    <w:rsid w:val="00097D90"/>
    <w:rPr>
      <w:sz w:val="16"/>
      <w:szCs w:val="16"/>
    </w:rPr>
  </w:style>
  <w:style w:type="paragraph" w:styleId="CommentText">
    <w:name w:val="annotation text"/>
    <w:basedOn w:val="Normal"/>
    <w:link w:val="CommentTextChar"/>
    <w:uiPriority w:val="99"/>
    <w:semiHidden/>
    <w:locked/>
    <w:rsid w:val="00097D90"/>
    <w:pPr>
      <w:spacing w:line="240" w:lineRule="auto"/>
    </w:pPr>
    <w:rPr>
      <w:sz w:val="20"/>
      <w:szCs w:val="20"/>
    </w:rPr>
  </w:style>
  <w:style w:type="character" w:customStyle="1" w:styleId="CommentTextChar">
    <w:name w:val="Comment Text Char"/>
    <w:basedOn w:val="DefaultParagraphFont"/>
    <w:link w:val="CommentText"/>
    <w:uiPriority w:val="99"/>
    <w:semiHidden/>
    <w:rsid w:val="00097D90"/>
    <w:rPr>
      <w:sz w:val="20"/>
      <w:szCs w:val="20"/>
    </w:rPr>
  </w:style>
  <w:style w:type="paragraph" w:styleId="CommentSubject">
    <w:name w:val="annotation subject"/>
    <w:basedOn w:val="CommentText"/>
    <w:next w:val="CommentText"/>
    <w:link w:val="CommentSubjectChar"/>
    <w:uiPriority w:val="99"/>
    <w:semiHidden/>
    <w:locked/>
    <w:rsid w:val="00097D90"/>
    <w:rPr>
      <w:b/>
      <w:bCs/>
    </w:rPr>
  </w:style>
  <w:style w:type="character" w:customStyle="1" w:styleId="CommentSubjectChar">
    <w:name w:val="Comment Subject Char"/>
    <w:basedOn w:val="CommentTextChar"/>
    <w:link w:val="CommentSubject"/>
    <w:uiPriority w:val="99"/>
    <w:semiHidden/>
    <w:rsid w:val="00097D90"/>
    <w:rPr>
      <w:b/>
      <w:bCs/>
      <w:sz w:val="20"/>
      <w:szCs w:val="20"/>
    </w:rPr>
  </w:style>
  <w:style w:type="paragraph" w:styleId="BalloonText">
    <w:name w:val="Balloon Text"/>
    <w:basedOn w:val="Normal"/>
    <w:link w:val="BalloonTextChar"/>
    <w:uiPriority w:val="99"/>
    <w:semiHidden/>
    <w:locked/>
    <w:rsid w:val="00097D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D90"/>
    <w:rPr>
      <w:rFonts w:ascii="Segoe UI" w:hAnsi="Segoe UI" w:cs="Segoe UI"/>
      <w:sz w:val="18"/>
      <w:szCs w:val="18"/>
    </w:rPr>
  </w:style>
  <w:style w:type="character" w:styleId="Hyperlink">
    <w:name w:val="Hyperlink"/>
    <w:basedOn w:val="DefaultParagraphFont"/>
    <w:uiPriority w:val="99"/>
    <w:semiHidden/>
    <w:locked/>
    <w:rsid w:val="003D1D46"/>
    <w:rPr>
      <w:color w:val="0000FF" w:themeColor="hyperlink"/>
      <w:u w:val="single"/>
    </w:rPr>
  </w:style>
  <w:style w:type="paragraph" w:styleId="Header">
    <w:name w:val="header"/>
    <w:basedOn w:val="Normal"/>
    <w:link w:val="HeaderChar"/>
    <w:uiPriority w:val="99"/>
    <w:semiHidden/>
    <w:locked/>
    <w:rsid w:val="00A8446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8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1457">
      <w:bodyDiv w:val="1"/>
      <w:marLeft w:val="0"/>
      <w:marRight w:val="0"/>
      <w:marTop w:val="0"/>
      <w:marBottom w:val="0"/>
      <w:divBdr>
        <w:top w:val="none" w:sz="0" w:space="0" w:color="auto"/>
        <w:left w:val="none" w:sz="0" w:space="0" w:color="auto"/>
        <w:bottom w:val="none" w:sz="0" w:space="0" w:color="auto"/>
        <w:right w:val="none" w:sz="0" w:space="0" w:color="auto"/>
      </w:divBdr>
      <w:divsChild>
        <w:div w:id="506485855">
          <w:marLeft w:val="0"/>
          <w:marRight w:val="0"/>
          <w:marTop w:val="0"/>
          <w:marBottom w:val="0"/>
          <w:divBdr>
            <w:top w:val="none" w:sz="0" w:space="0" w:color="auto"/>
            <w:left w:val="none" w:sz="0" w:space="0" w:color="auto"/>
            <w:bottom w:val="none" w:sz="0" w:space="0" w:color="auto"/>
            <w:right w:val="none" w:sz="0" w:space="0" w:color="auto"/>
          </w:divBdr>
        </w:div>
        <w:div w:id="1477184827">
          <w:marLeft w:val="0"/>
          <w:marRight w:val="0"/>
          <w:marTop w:val="0"/>
          <w:marBottom w:val="0"/>
          <w:divBdr>
            <w:top w:val="none" w:sz="0" w:space="0" w:color="auto"/>
            <w:left w:val="none" w:sz="0" w:space="0" w:color="auto"/>
            <w:bottom w:val="none" w:sz="0" w:space="0" w:color="auto"/>
            <w:right w:val="none" w:sz="0" w:space="0" w:color="auto"/>
          </w:divBdr>
        </w:div>
      </w:divsChild>
    </w:div>
    <w:div w:id="272565928">
      <w:bodyDiv w:val="1"/>
      <w:marLeft w:val="0"/>
      <w:marRight w:val="0"/>
      <w:marTop w:val="0"/>
      <w:marBottom w:val="0"/>
      <w:divBdr>
        <w:top w:val="none" w:sz="0" w:space="0" w:color="auto"/>
        <w:left w:val="none" w:sz="0" w:space="0" w:color="auto"/>
        <w:bottom w:val="none" w:sz="0" w:space="0" w:color="auto"/>
        <w:right w:val="none" w:sz="0" w:space="0" w:color="auto"/>
      </w:divBdr>
      <w:divsChild>
        <w:div w:id="84544417">
          <w:marLeft w:val="0"/>
          <w:marRight w:val="0"/>
          <w:marTop w:val="0"/>
          <w:marBottom w:val="0"/>
          <w:divBdr>
            <w:top w:val="none" w:sz="0" w:space="0" w:color="auto"/>
            <w:left w:val="none" w:sz="0" w:space="0" w:color="auto"/>
            <w:bottom w:val="none" w:sz="0" w:space="0" w:color="auto"/>
            <w:right w:val="none" w:sz="0" w:space="0" w:color="auto"/>
          </w:divBdr>
        </w:div>
        <w:div w:id="810831106">
          <w:marLeft w:val="0"/>
          <w:marRight w:val="0"/>
          <w:marTop w:val="0"/>
          <w:marBottom w:val="0"/>
          <w:divBdr>
            <w:top w:val="none" w:sz="0" w:space="0" w:color="auto"/>
            <w:left w:val="none" w:sz="0" w:space="0" w:color="auto"/>
            <w:bottom w:val="none" w:sz="0" w:space="0" w:color="auto"/>
            <w:right w:val="none" w:sz="0" w:space="0" w:color="auto"/>
          </w:divBdr>
        </w:div>
        <w:div w:id="1807119121">
          <w:marLeft w:val="0"/>
          <w:marRight w:val="0"/>
          <w:marTop w:val="0"/>
          <w:marBottom w:val="0"/>
          <w:divBdr>
            <w:top w:val="none" w:sz="0" w:space="0" w:color="auto"/>
            <w:left w:val="none" w:sz="0" w:space="0" w:color="auto"/>
            <w:bottom w:val="none" w:sz="0" w:space="0" w:color="auto"/>
            <w:right w:val="none" w:sz="0" w:space="0" w:color="auto"/>
          </w:divBdr>
        </w:div>
      </w:divsChild>
    </w:div>
    <w:div w:id="354962824">
      <w:bodyDiv w:val="1"/>
      <w:marLeft w:val="0"/>
      <w:marRight w:val="0"/>
      <w:marTop w:val="0"/>
      <w:marBottom w:val="0"/>
      <w:divBdr>
        <w:top w:val="none" w:sz="0" w:space="0" w:color="auto"/>
        <w:left w:val="none" w:sz="0" w:space="0" w:color="auto"/>
        <w:bottom w:val="none" w:sz="0" w:space="0" w:color="auto"/>
        <w:right w:val="none" w:sz="0" w:space="0" w:color="auto"/>
      </w:divBdr>
      <w:divsChild>
        <w:div w:id="341588443">
          <w:marLeft w:val="0"/>
          <w:marRight w:val="0"/>
          <w:marTop w:val="0"/>
          <w:marBottom w:val="0"/>
          <w:divBdr>
            <w:top w:val="none" w:sz="0" w:space="0" w:color="auto"/>
            <w:left w:val="none" w:sz="0" w:space="0" w:color="auto"/>
            <w:bottom w:val="none" w:sz="0" w:space="0" w:color="auto"/>
            <w:right w:val="none" w:sz="0" w:space="0" w:color="auto"/>
          </w:divBdr>
          <w:divsChild>
            <w:div w:id="2825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8070">
      <w:bodyDiv w:val="1"/>
      <w:marLeft w:val="0"/>
      <w:marRight w:val="0"/>
      <w:marTop w:val="0"/>
      <w:marBottom w:val="0"/>
      <w:divBdr>
        <w:top w:val="none" w:sz="0" w:space="0" w:color="auto"/>
        <w:left w:val="none" w:sz="0" w:space="0" w:color="auto"/>
        <w:bottom w:val="none" w:sz="0" w:space="0" w:color="auto"/>
        <w:right w:val="none" w:sz="0" w:space="0" w:color="auto"/>
      </w:divBdr>
      <w:divsChild>
        <w:div w:id="309867245">
          <w:marLeft w:val="0"/>
          <w:marRight w:val="0"/>
          <w:marTop w:val="0"/>
          <w:marBottom w:val="0"/>
          <w:divBdr>
            <w:top w:val="none" w:sz="0" w:space="0" w:color="auto"/>
            <w:left w:val="none" w:sz="0" w:space="0" w:color="auto"/>
            <w:bottom w:val="none" w:sz="0" w:space="0" w:color="auto"/>
            <w:right w:val="none" w:sz="0" w:space="0" w:color="auto"/>
          </w:divBdr>
        </w:div>
        <w:div w:id="1290089673">
          <w:marLeft w:val="0"/>
          <w:marRight w:val="0"/>
          <w:marTop w:val="0"/>
          <w:marBottom w:val="0"/>
          <w:divBdr>
            <w:top w:val="none" w:sz="0" w:space="0" w:color="auto"/>
            <w:left w:val="none" w:sz="0" w:space="0" w:color="auto"/>
            <w:bottom w:val="none" w:sz="0" w:space="0" w:color="auto"/>
            <w:right w:val="none" w:sz="0" w:space="0" w:color="auto"/>
          </w:divBdr>
        </w:div>
      </w:divsChild>
    </w:div>
    <w:div w:id="452135275">
      <w:bodyDiv w:val="1"/>
      <w:marLeft w:val="0"/>
      <w:marRight w:val="0"/>
      <w:marTop w:val="0"/>
      <w:marBottom w:val="0"/>
      <w:divBdr>
        <w:top w:val="none" w:sz="0" w:space="0" w:color="auto"/>
        <w:left w:val="none" w:sz="0" w:space="0" w:color="auto"/>
        <w:bottom w:val="none" w:sz="0" w:space="0" w:color="auto"/>
        <w:right w:val="none" w:sz="0" w:space="0" w:color="auto"/>
      </w:divBdr>
      <w:divsChild>
        <w:div w:id="1066799148">
          <w:marLeft w:val="0"/>
          <w:marRight w:val="0"/>
          <w:marTop w:val="0"/>
          <w:marBottom w:val="0"/>
          <w:divBdr>
            <w:top w:val="none" w:sz="0" w:space="0" w:color="auto"/>
            <w:left w:val="none" w:sz="0" w:space="0" w:color="auto"/>
            <w:bottom w:val="none" w:sz="0" w:space="0" w:color="auto"/>
            <w:right w:val="none" w:sz="0" w:space="0" w:color="auto"/>
          </w:divBdr>
        </w:div>
        <w:div w:id="1916355207">
          <w:marLeft w:val="0"/>
          <w:marRight w:val="0"/>
          <w:marTop w:val="0"/>
          <w:marBottom w:val="0"/>
          <w:divBdr>
            <w:top w:val="none" w:sz="0" w:space="0" w:color="auto"/>
            <w:left w:val="none" w:sz="0" w:space="0" w:color="auto"/>
            <w:bottom w:val="none" w:sz="0" w:space="0" w:color="auto"/>
            <w:right w:val="none" w:sz="0" w:space="0" w:color="auto"/>
          </w:divBdr>
        </w:div>
        <w:div w:id="1432236895">
          <w:marLeft w:val="0"/>
          <w:marRight w:val="0"/>
          <w:marTop w:val="0"/>
          <w:marBottom w:val="0"/>
          <w:divBdr>
            <w:top w:val="none" w:sz="0" w:space="0" w:color="auto"/>
            <w:left w:val="none" w:sz="0" w:space="0" w:color="auto"/>
            <w:bottom w:val="none" w:sz="0" w:space="0" w:color="auto"/>
            <w:right w:val="none" w:sz="0" w:space="0" w:color="auto"/>
          </w:divBdr>
        </w:div>
        <w:div w:id="1442800006">
          <w:marLeft w:val="0"/>
          <w:marRight w:val="0"/>
          <w:marTop w:val="0"/>
          <w:marBottom w:val="0"/>
          <w:divBdr>
            <w:top w:val="none" w:sz="0" w:space="0" w:color="auto"/>
            <w:left w:val="none" w:sz="0" w:space="0" w:color="auto"/>
            <w:bottom w:val="none" w:sz="0" w:space="0" w:color="auto"/>
            <w:right w:val="none" w:sz="0" w:space="0" w:color="auto"/>
          </w:divBdr>
        </w:div>
        <w:div w:id="1897089086">
          <w:marLeft w:val="0"/>
          <w:marRight w:val="0"/>
          <w:marTop w:val="0"/>
          <w:marBottom w:val="0"/>
          <w:divBdr>
            <w:top w:val="none" w:sz="0" w:space="0" w:color="auto"/>
            <w:left w:val="none" w:sz="0" w:space="0" w:color="auto"/>
            <w:bottom w:val="none" w:sz="0" w:space="0" w:color="auto"/>
            <w:right w:val="none" w:sz="0" w:space="0" w:color="auto"/>
          </w:divBdr>
        </w:div>
      </w:divsChild>
    </w:div>
    <w:div w:id="646859845">
      <w:bodyDiv w:val="1"/>
      <w:marLeft w:val="0"/>
      <w:marRight w:val="0"/>
      <w:marTop w:val="0"/>
      <w:marBottom w:val="0"/>
      <w:divBdr>
        <w:top w:val="none" w:sz="0" w:space="0" w:color="auto"/>
        <w:left w:val="none" w:sz="0" w:space="0" w:color="auto"/>
        <w:bottom w:val="none" w:sz="0" w:space="0" w:color="auto"/>
        <w:right w:val="none" w:sz="0" w:space="0" w:color="auto"/>
      </w:divBdr>
      <w:divsChild>
        <w:div w:id="1156609366">
          <w:marLeft w:val="0"/>
          <w:marRight w:val="0"/>
          <w:marTop w:val="0"/>
          <w:marBottom w:val="0"/>
          <w:divBdr>
            <w:top w:val="none" w:sz="0" w:space="0" w:color="auto"/>
            <w:left w:val="none" w:sz="0" w:space="0" w:color="auto"/>
            <w:bottom w:val="none" w:sz="0" w:space="0" w:color="auto"/>
            <w:right w:val="none" w:sz="0" w:space="0" w:color="auto"/>
          </w:divBdr>
        </w:div>
        <w:div w:id="2104493598">
          <w:marLeft w:val="0"/>
          <w:marRight w:val="0"/>
          <w:marTop w:val="0"/>
          <w:marBottom w:val="0"/>
          <w:divBdr>
            <w:top w:val="none" w:sz="0" w:space="0" w:color="auto"/>
            <w:left w:val="none" w:sz="0" w:space="0" w:color="auto"/>
            <w:bottom w:val="none" w:sz="0" w:space="0" w:color="auto"/>
            <w:right w:val="none" w:sz="0" w:space="0" w:color="auto"/>
          </w:divBdr>
        </w:div>
      </w:divsChild>
    </w:div>
    <w:div w:id="740568029">
      <w:bodyDiv w:val="1"/>
      <w:marLeft w:val="0"/>
      <w:marRight w:val="0"/>
      <w:marTop w:val="0"/>
      <w:marBottom w:val="0"/>
      <w:divBdr>
        <w:top w:val="none" w:sz="0" w:space="0" w:color="auto"/>
        <w:left w:val="none" w:sz="0" w:space="0" w:color="auto"/>
        <w:bottom w:val="none" w:sz="0" w:space="0" w:color="auto"/>
        <w:right w:val="none" w:sz="0" w:space="0" w:color="auto"/>
      </w:divBdr>
      <w:divsChild>
        <w:div w:id="1980724319">
          <w:marLeft w:val="0"/>
          <w:marRight w:val="0"/>
          <w:marTop w:val="0"/>
          <w:marBottom w:val="0"/>
          <w:divBdr>
            <w:top w:val="none" w:sz="0" w:space="0" w:color="auto"/>
            <w:left w:val="none" w:sz="0" w:space="0" w:color="auto"/>
            <w:bottom w:val="none" w:sz="0" w:space="0" w:color="auto"/>
            <w:right w:val="none" w:sz="0" w:space="0" w:color="auto"/>
          </w:divBdr>
          <w:divsChild>
            <w:div w:id="2102801058">
              <w:marLeft w:val="0"/>
              <w:marRight w:val="0"/>
              <w:marTop w:val="0"/>
              <w:marBottom w:val="0"/>
              <w:divBdr>
                <w:top w:val="none" w:sz="0" w:space="0" w:color="auto"/>
                <w:left w:val="none" w:sz="0" w:space="0" w:color="auto"/>
                <w:bottom w:val="none" w:sz="0" w:space="0" w:color="auto"/>
                <w:right w:val="none" w:sz="0" w:space="0" w:color="auto"/>
              </w:divBdr>
            </w:div>
            <w:div w:id="386077444">
              <w:marLeft w:val="0"/>
              <w:marRight w:val="0"/>
              <w:marTop w:val="0"/>
              <w:marBottom w:val="0"/>
              <w:divBdr>
                <w:top w:val="none" w:sz="0" w:space="0" w:color="auto"/>
                <w:left w:val="none" w:sz="0" w:space="0" w:color="auto"/>
                <w:bottom w:val="none" w:sz="0" w:space="0" w:color="auto"/>
                <w:right w:val="none" w:sz="0" w:space="0" w:color="auto"/>
              </w:divBdr>
            </w:div>
            <w:div w:id="299385700">
              <w:marLeft w:val="0"/>
              <w:marRight w:val="0"/>
              <w:marTop w:val="0"/>
              <w:marBottom w:val="0"/>
              <w:divBdr>
                <w:top w:val="none" w:sz="0" w:space="0" w:color="auto"/>
                <w:left w:val="none" w:sz="0" w:space="0" w:color="auto"/>
                <w:bottom w:val="none" w:sz="0" w:space="0" w:color="auto"/>
                <w:right w:val="none" w:sz="0" w:space="0" w:color="auto"/>
              </w:divBdr>
            </w:div>
          </w:divsChild>
        </w:div>
        <w:div w:id="451558499">
          <w:marLeft w:val="0"/>
          <w:marRight w:val="0"/>
          <w:marTop w:val="0"/>
          <w:marBottom w:val="0"/>
          <w:divBdr>
            <w:top w:val="none" w:sz="0" w:space="0" w:color="auto"/>
            <w:left w:val="none" w:sz="0" w:space="0" w:color="auto"/>
            <w:bottom w:val="none" w:sz="0" w:space="0" w:color="auto"/>
            <w:right w:val="none" w:sz="0" w:space="0" w:color="auto"/>
          </w:divBdr>
          <w:divsChild>
            <w:div w:id="480539726">
              <w:marLeft w:val="0"/>
              <w:marRight w:val="0"/>
              <w:marTop w:val="0"/>
              <w:marBottom w:val="0"/>
              <w:divBdr>
                <w:top w:val="none" w:sz="0" w:space="0" w:color="auto"/>
                <w:left w:val="none" w:sz="0" w:space="0" w:color="auto"/>
                <w:bottom w:val="none" w:sz="0" w:space="0" w:color="auto"/>
                <w:right w:val="none" w:sz="0" w:space="0" w:color="auto"/>
              </w:divBdr>
            </w:div>
            <w:div w:id="1908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1801">
      <w:bodyDiv w:val="1"/>
      <w:marLeft w:val="0"/>
      <w:marRight w:val="0"/>
      <w:marTop w:val="0"/>
      <w:marBottom w:val="0"/>
      <w:divBdr>
        <w:top w:val="none" w:sz="0" w:space="0" w:color="auto"/>
        <w:left w:val="none" w:sz="0" w:space="0" w:color="auto"/>
        <w:bottom w:val="none" w:sz="0" w:space="0" w:color="auto"/>
        <w:right w:val="none" w:sz="0" w:space="0" w:color="auto"/>
      </w:divBdr>
      <w:divsChild>
        <w:div w:id="1619798385">
          <w:marLeft w:val="0"/>
          <w:marRight w:val="0"/>
          <w:marTop w:val="0"/>
          <w:marBottom w:val="0"/>
          <w:divBdr>
            <w:top w:val="none" w:sz="0" w:space="0" w:color="auto"/>
            <w:left w:val="none" w:sz="0" w:space="0" w:color="auto"/>
            <w:bottom w:val="none" w:sz="0" w:space="0" w:color="auto"/>
            <w:right w:val="none" w:sz="0" w:space="0" w:color="auto"/>
          </w:divBdr>
          <w:divsChild>
            <w:div w:id="317272500">
              <w:marLeft w:val="0"/>
              <w:marRight w:val="0"/>
              <w:marTop w:val="0"/>
              <w:marBottom w:val="0"/>
              <w:divBdr>
                <w:top w:val="none" w:sz="0" w:space="0" w:color="auto"/>
                <w:left w:val="none" w:sz="0" w:space="0" w:color="auto"/>
                <w:bottom w:val="none" w:sz="0" w:space="0" w:color="auto"/>
                <w:right w:val="none" w:sz="0" w:space="0" w:color="auto"/>
              </w:divBdr>
            </w:div>
            <w:div w:id="1713143109">
              <w:marLeft w:val="0"/>
              <w:marRight w:val="0"/>
              <w:marTop w:val="0"/>
              <w:marBottom w:val="0"/>
              <w:divBdr>
                <w:top w:val="none" w:sz="0" w:space="0" w:color="auto"/>
                <w:left w:val="none" w:sz="0" w:space="0" w:color="auto"/>
                <w:bottom w:val="none" w:sz="0" w:space="0" w:color="auto"/>
                <w:right w:val="none" w:sz="0" w:space="0" w:color="auto"/>
              </w:divBdr>
            </w:div>
          </w:divsChild>
        </w:div>
        <w:div w:id="1565262953">
          <w:marLeft w:val="0"/>
          <w:marRight w:val="0"/>
          <w:marTop w:val="0"/>
          <w:marBottom w:val="0"/>
          <w:divBdr>
            <w:top w:val="none" w:sz="0" w:space="0" w:color="auto"/>
            <w:left w:val="none" w:sz="0" w:space="0" w:color="auto"/>
            <w:bottom w:val="none" w:sz="0" w:space="0" w:color="auto"/>
            <w:right w:val="none" w:sz="0" w:space="0" w:color="auto"/>
          </w:divBdr>
        </w:div>
        <w:div w:id="676809087">
          <w:marLeft w:val="0"/>
          <w:marRight w:val="0"/>
          <w:marTop w:val="0"/>
          <w:marBottom w:val="0"/>
          <w:divBdr>
            <w:top w:val="none" w:sz="0" w:space="0" w:color="auto"/>
            <w:left w:val="none" w:sz="0" w:space="0" w:color="auto"/>
            <w:bottom w:val="none" w:sz="0" w:space="0" w:color="auto"/>
            <w:right w:val="none" w:sz="0" w:space="0" w:color="auto"/>
          </w:divBdr>
        </w:div>
      </w:divsChild>
    </w:div>
    <w:div w:id="839154135">
      <w:bodyDiv w:val="1"/>
      <w:marLeft w:val="0"/>
      <w:marRight w:val="0"/>
      <w:marTop w:val="0"/>
      <w:marBottom w:val="0"/>
      <w:divBdr>
        <w:top w:val="none" w:sz="0" w:space="0" w:color="auto"/>
        <w:left w:val="none" w:sz="0" w:space="0" w:color="auto"/>
        <w:bottom w:val="none" w:sz="0" w:space="0" w:color="auto"/>
        <w:right w:val="none" w:sz="0" w:space="0" w:color="auto"/>
      </w:divBdr>
      <w:divsChild>
        <w:div w:id="1398819696">
          <w:marLeft w:val="150"/>
          <w:marRight w:val="135"/>
          <w:marTop w:val="150"/>
          <w:marBottom w:val="150"/>
          <w:divBdr>
            <w:top w:val="none" w:sz="0" w:space="0" w:color="auto"/>
            <w:left w:val="none" w:sz="0" w:space="0" w:color="auto"/>
            <w:bottom w:val="none" w:sz="0" w:space="0" w:color="auto"/>
            <w:right w:val="none" w:sz="0" w:space="0" w:color="auto"/>
          </w:divBdr>
          <w:divsChild>
            <w:div w:id="781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8099">
      <w:bodyDiv w:val="1"/>
      <w:marLeft w:val="0"/>
      <w:marRight w:val="0"/>
      <w:marTop w:val="0"/>
      <w:marBottom w:val="0"/>
      <w:divBdr>
        <w:top w:val="none" w:sz="0" w:space="0" w:color="auto"/>
        <w:left w:val="none" w:sz="0" w:space="0" w:color="auto"/>
        <w:bottom w:val="none" w:sz="0" w:space="0" w:color="auto"/>
        <w:right w:val="none" w:sz="0" w:space="0" w:color="auto"/>
      </w:divBdr>
      <w:divsChild>
        <w:div w:id="622080208">
          <w:marLeft w:val="0"/>
          <w:marRight w:val="0"/>
          <w:marTop w:val="0"/>
          <w:marBottom w:val="0"/>
          <w:divBdr>
            <w:top w:val="none" w:sz="0" w:space="0" w:color="auto"/>
            <w:left w:val="none" w:sz="0" w:space="0" w:color="auto"/>
            <w:bottom w:val="none" w:sz="0" w:space="0" w:color="auto"/>
            <w:right w:val="none" w:sz="0" w:space="0" w:color="auto"/>
          </w:divBdr>
        </w:div>
      </w:divsChild>
    </w:div>
    <w:div w:id="958877040">
      <w:bodyDiv w:val="1"/>
      <w:marLeft w:val="0"/>
      <w:marRight w:val="0"/>
      <w:marTop w:val="0"/>
      <w:marBottom w:val="0"/>
      <w:divBdr>
        <w:top w:val="none" w:sz="0" w:space="0" w:color="auto"/>
        <w:left w:val="none" w:sz="0" w:space="0" w:color="auto"/>
        <w:bottom w:val="none" w:sz="0" w:space="0" w:color="auto"/>
        <w:right w:val="none" w:sz="0" w:space="0" w:color="auto"/>
      </w:divBdr>
      <w:divsChild>
        <w:div w:id="1272978202">
          <w:marLeft w:val="0"/>
          <w:marRight w:val="0"/>
          <w:marTop w:val="0"/>
          <w:marBottom w:val="0"/>
          <w:divBdr>
            <w:top w:val="none" w:sz="0" w:space="0" w:color="auto"/>
            <w:left w:val="none" w:sz="0" w:space="0" w:color="auto"/>
            <w:bottom w:val="none" w:sz="0" w:space="0" w:color="auto"/>
            <w:right w:val="none" w:sz="0" w:space="0" w:color="auto"/>
          </w:divBdr>
          <w:divsChild>
            <w:div w:id="18660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2949">
      <w:bodyDiv w:val="1"/>
      <w:marLeft w:val="0"/>
      <w:marRight w:val="0"/>
      <w:marTop w:val="0"/>
      <w:marBottom w:val="0"/>
      <w:divBdr>
        <w:top w:val="none" w:sz="0" w:space="0" w:color="auto"/>
        <w:left w:val="none" w:sz="0" w:space="0" w:color="auto"/>
        <w:bottom w:val="none" w:sz="0" w:space="0" w:color="auto"/>
        <w:right w:val="none" w:sz="0" w:space="0" w:color="auto"/>
      </w:divBdr>
      <w:divsChild>
        <w:div w:id="1193808345">
          <w:marLeft w:val="0"/>
          <w:marRight w:val="0"/>
          <w:marTop w:val="0"/>
          <w:marBottom w:val="0"/>
          <w:divBdr>
            <w:top w:val="none" w:sz="0" w:space="0" w:color="auto"/>
            <w:left w:val="none" w:sz="0" w:space="0" w:color="auto"/>
            <w:bottom w:val="none" w:sz="0" w:space="0" w:color="auto"/>
            <w:right w:val="none" w:sz="0" w:space="0" w:color="auto"/>
          </w:divBdr>
          <w:divsChild>
            <w:div w:id="1087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0674">
      <w:bodyDiv w:val="1"/>
      <w:marLeft w:val="0"/>
      <w:marRight w:val="0"/>
      <w:marTop w:val="0"/>
      <w:marBottom w:val="0"/>
      <w:divBdr>
        <w:top w:val="none" w:sz="0" w:space="0" w:color="auto"/>
        <w:left w:val="none" w:sz="0" w:space="0" w:color="auto"/>
        <w:bottom w:val="none" w:sz="0" w:space="0" w:color="auto"/>
        <w:right w:val="none" w:sz="0" w:space="0" w:color="auto"/>
      </w:divBdr>
      <w:divsChild>
        <w:div w:id="2072650635">
          <w:marLeft w:val="0"/>
          <w:marRight w:val="0"/>
          <w:marTop w:val="0"/>
          <w:marBottom w:val="0"/>
          <w:divBdr>
            <w:top w:val="none" w:sz="0" w:space="0" w:color="auto"/>
            <w:left w:val="none" w:sz="0" w:space="0" w:color="auto"/>
            <w:bottom w:val="none" w:sz="0" w:space="0" w:color="auto"/>
            <w:right w:val="none" w:sz="0" w:space="0" w:color="auto"/>
          </w:divBdr>
        </w:div>
        <w:div w:id="404571902">
          <w:marLeft w:val="0"/>
          <w:marRight w:val="0"/>
          <w:marTop w:val="0"/>
          <w:marBottom w:val="0"/>
          <w:divBdr>
            <w:top w:val="none" w:sz="0" w:space="0" w:color="auto"/>
            <w:left w:val="none" w:sz="0" w:space="0" w:color="auto"/>
            <w:bottom w:val="none" w:sz="0" w:space="0" w:color="auto"/>
            <w:right w:val="none" w:sz="0" w:space="0" w:color="auto"/>
          </w:divBdr>
        </w:div>
        <w:div w:id="703209657">
          <w:marLeft w:val="0"/>
          <w:marRight w:val="0"/>
          <w:marTop w:val="0"/>
          <w:marBottom w:val="0"/>
          <w:divBdr>
            <w:top w:val="none" w:sz="0" w:space="0" w:color="auto"/>
            <w:left w:val="none" w:sz="0" w:space="0" w:color="auto"/>
            <w:bottom w:val="none" w:sz="0" w:space="0" w:color="auto"/>
            <w:right w:val="none" w:sz="0" w:space="0" w:color="auto"/>
          </w:divBdr>
        </w:div>
        <w:div w:id="1857769559">
          <w:marLeft w:val="0"/>
          <w:marRight w:val="0"/>
          <w:marTop w:val="0"/>
          <w:marBottom w:val="0"/>
          <w:divBdr>
            <w:top w:val="none" w:sz="0" w:space="0" w:color="auto"/>
            <w:left w:val="none" w:sz="0" w:space="0" w:color="auto"/>
            <w:bottom w:val="none" w:sz="0" w:space="0" w:color="auto"/>
            <w:right w:val="none" w:sz="0" w:space="0" w:color="auto"/>
          </w:divBdr>
        </w:div>
      </w:divsChild>
    </w:div>
    <w:div w:id="1252740681">
      <w:bodyDiv w:val="1"/>
      <w:marLeft w:val="0"/>
      <w:marRight w:val="0"/>
      <w:marTop w:val="0"/>
      <w:marBottom w:val="0"/>
      <w:divBdr>
        <w:top w:val="none" w:sz="0" w:space="0" w:color="auto"/>
        <w:left w:val="none" w:sz="0" w:space="0" w:color="auto"/>
        <w:bottom w:val="none" w:sz="0" w:space="0" w:color="auto"/>
        <w:right w:val="none" w:sz="0" w:space="0" w:color="auto"/>
      </w:divBdr>
      <w:divsChild>
        <w:div w:id="16348886">
          <w:marLeft w:val="0"/>
          <w:marRight w:val="0"/>
          <w:marTop w:val="0"/>
          <w:marBottom w:val="0"/>
          <w:divBdr>
            <w:top w:val="none" w:sz="0" w:space="0" w:color="auto"/>
            <w:left w:val="none" w:sz="0" w:space="0" w:color="auto"/>
            <w:bottom w:val="none" w:sz="0" w:space="0" w:color="auto"/>
            <w:right w:val="none" w:sz="0" w:space="0" w:color="auto"/>
          </w:divBdr>
          <w:divsChild>
            <w:div w:id="2005889721">
              <w:marLeft w:val="0"/>
              <w:marRight w:val="0"/>
              <w:marTop w:val="0"/>
              <w:marBottom w:val="0"/>
              <w:divBdr>
                <w:top w:val="none" w:sz="0" w:space="0" w:color="auto"/>
                <w:left w:val="none" w:sz="0" w:space="0" w:color="auto"/>
                <w:bottom w:val="none" w:sz="0" w:space="0" w:color="auto"/>
                <w:right w:val="none" w:sz="0" w:space="0" w:color="auto"/>
              </w:divBdr>
            </w:div>
            <w:div w:id="1484471634">
              <w:marLeft w:val="0"/>
              <w:marRight w:val="0"/>
              <w:marTop w:val="0"/>
              <w:marBottom w:val="0"/>
              <w:divBdr>
                <w:top w:val="none" w:sz="0" w:space="0" w:color="auto"/>
                <w:left w:val="none" w:sz="0" w:space="0" w:color="auto"/>
                <w:bottom w:val="none" w:sz="0" w:space="0" w:color="auto"/>
                <w:right w:val="none" w:sz="0" w:space="0" w:color="auto"/>
              </w:divBdr>
            </w:div>
            <w:div w:id="2106612729">
              <w:marLeft w:val="0"/>
              <w:marRight w:val="0"/>
              <w:marTop w:val="0"/>
              <w:marBottom w:val="0"/>
              <w:divBdr>
                <w:top w:val="none" w:sz="0" w:space="0" w:color="auto"/>
                <w:left w:val="none" w:sz="0" w:space="0" w:color="auto"/>
                <w:bottom w:val="none" w:sz="0" w:space="0" w:color="auto"/>
                <w:right w:val="none" w:sz="0" w:space="0" w:color="auto"/>
              </w:divBdr>
            </w:div>
          </w:divsChild>
        </w:div>
        <w:div w:id="1701124190">
          <w:marLeft w:val="0"/>
          <w:marRight w:val="0"/>
          <w:marTop w:val="0"/>
          <w:marBottom w:val="0"/>
          <w:divBdr>
            <w:top w:val="none" w:sz="0" w:space="0" w:color="auto"/>
            <w:left w:val="none" w:sz="0" w:space="0" w:color="auto"/>
            <w:bottom w:val="none" w:sz="0" w:space="0" w:color="auto"/>
            <w:right w:val="none" w:sz="0" w:space="0" w:color="auto"/>
          </w:divBdr>
          <w:divsChild>
            <w:div w:id="554897797">
              <w:marLeft w:val="0"/>
              <w:marRight w:val="0"/>
              <w:marTop w:val="0"/>
              <w:marBottom w:val="0"/>
              <w:divBdr>
                <w:top w:val="none" w:sz="0" w:space="0" w:color="auto"/>
                <w:left w:val="none" w:sz="0" w:space="0" w:color="auto"/>
                <w:bottom w:val="none" w:sz="0" w:space="0" w:color="auto"/>
                <w:right w:val="none" w:sz="0" w:space="0" w:color="auto"/>
              </w:divBdr>
            </w:div>
            <w:div w:id="825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064">
      <w:bodyDiv w:val="1"/>
      <w:marLeft w:val="0"/>
      <w:marRight w:val="0"/>
      <w:marTop w:val="0"/>
      <w:marBottom w:val="0"/>
      <w:divBdr>
        <w:top w:val="none" w:sz="0" w:space="0" w:color="auto"/>
        <w:left w:val="none" w:sz="0" w:space="0" w:color="auto"/>
        <w:bottom w:val="none" w:sz="0" w:space="0" w:color="auto"/>
        <w:right w:val="none" w:sz="0" w:space="0" w:color="auto"/>
      </w:divBdr>
      <w:divsChild>
        <w:div w:id="3556020">
          <w:marLeft w:val="0"/>
          <w:marRight w:val="0"/>
          <w:marTop w:val="0"/>
          <w:marBottom w:val="0"/>
          <w:divBdr>
            <w:top w:val="none" w:sz="0" w:space="0" w:color="auto"/>
            <w:left w:val="none" w:sz="0" w:space="0" w:color="auto"/>
            <w:bottom w:val="none" w:sz="0" w:space="0" w:color="auto"/>
            <w:right w:val="none" w:sz="0" w:space="0" w:color="auto"/>
          </w:divBdr>
        </w:div>
        <w:div w:id="295257192">
          <w:marLeft w:val="0"/>
          <w:marRight w:val="0"/>
          <w:marTop w:val="0"/>
          <w:marBottom w:val="0"/>
          <w:divBdr>
            <w:top w:val="none" w:sz="0" w:space="0" w:color="auto"/>
            <w:left w:val="none" w:sz="0" w:space="0" w:color="auto"/>
            <w:bottom w:val="none" w:sz="0" w:space="0" w:color="auto"/>
            <w:right w:val="none" w:sz="0" w:space="0" w:color="auto"/>
          </w:divBdr>
        </w:div>
      </w:divsChild>
    </w:div>
    <w:div w:id="1623727727">
      <w:bodyDiv w:val="1"/>
      <w:marLeft w:val="0"/>
      <w:marRight w:val="0"/>
      <w:marTop w:val="0"/>
      <w:marBottom w:val="0"/>
      <w:divBdr>
        <w:top w:val="none" w:sz="0" w:space="0" w:color="auto"/>
        <w:left w:val="none" w:sz="0" w:space="0" w:color="auto"/>
        <w:bottom w:val="none" w:sz="0" w:space="0" w:color="auto"/>
        <w:right w:val="none" w:sz="0" w:space="0" w:color="auto"/>
      </w:divBdr>
      <w:divsChild>
        <w:div w:id="684090154">
          <w:marLeft w:val="0"/>
          <w:marRight w:val="0"/>
          <w:marTop w:val="0"/>
          <w:marBottom w:val="0"/>
          <w:divBdr>
            <w:top w:val="none" w:sz="0" w:space="0" w:color="auto"/>
            <w:left w:val="none" w:sz="0" w:space="0" w:color="auto"/>
            <w:bottom w:val="none" w:sz="0" w:space="0" w:color="auto"/>
            <w:right w:val="none" w:sz="0" w:space="0" w:color="auto"/>
          </w:divBdr>
          <w:divsChild>
            <w:div w:id="17485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0810">
      <w:bodyDiv w:val="1"/>
      <w:marLeft w:val="0"/>
      <w:marRight w:val="0"/>
      <w:marTop w:val="0"/>
      <w:marBottom w:val="0"/>
      <w:divBdr>
        <w:top w:val="none" w:sz="0" w:space="0" w:color="auto"/>
        <w:left w:val="none" w:sz="0" w:space="0" w:color="auto"/>
        <w:bottom w:val="none" w:sz="0" w:space="0" w:color="auto"/>
        <w:right w:val="none" w:sz="0" w:space="0" w:color="auto"/>
      </w:divBdr>
      <w:divsChild>
        <w:div w:id="1073359417">
          <w:marLeft w:val="150"/>
          <w:marRight w:val="135"/>
          <w:marTop w:val="150"/>
          <w:marBottom w:val="150"/>
          <w:divBdr>
            <w:top w:val="none" w:sz="0" w:space="0" w:color="auto"/>
            <w:left w:val="none" w:sz="0" w:space="0" w:color="auto"/>
            <w:bottom w:val="none" w:sz="0" w:space="0" w:color="auto"/>
            <w:right w:val="none" w:sz="0" w:space="0" w:color="auto"/>
          </w:divBdr>
          <w:divsChild>
            <w:div w:id="4783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353">
      <w:bodyDiv w:val="1"/>
      <w:marLeft w:val="0"/>
      <w:marRight w:val="0"/>
      <w:marTop w:val="0"/>
      <w:marBottom w:val="0"/>
      <w:divBdr>
        <w:top w:val="none" w:sz="0" w:space="0" w:color="auto"/>
        <w:left w:val="none" w:sz="0" w:space="0" w:color="auto"/>
        <w:bottom w:val="none" w:sz="0" w:space="0" w:color="auto"/>
        <w:right w:val="none" w:sz="0" w:space="0" w:color="auto"/>
      </w:divBdr>
      <w:divsChild>
        <w:div w:id="1986005636">
          <w:marLeft w:val="150"/>
          <w:marRight w:val="135"/>
          <w:marTop w:val="150"/>
          <w:marBottom w:val="150"/>
          <w:divBdr>
            <w:top w:val="none" w:sz="0" w:space="0" w:color="auto"/>
            <w:left w:val="none" w:sz="0" w:space="0" w:color="auto"/>
            <w:bottom w:val="none" w:sz="0" w:space="0" w:color="auto"/>
            <w:right w:val="none" w:sz="0" w:space="0" w:color="auto"/>
          </w:divBdr>
          <w:divsChild>
            <w:div w:id="15589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1058">
      <w:bodyDiv w:val="1"/>
      <w:marLeft w:val="0"/>
      <w:marRight w:val="0"/>
      <w:marTop w:val="0"/>
      <w:marBottom w:val="0"/>
      <w:divBdr>
        <w:top w:val="none" w:sz="0" w:space="0" w:color="auto"/>
        <w:left w:val="none" w:sz="0" w:space="0" w:color="auto"/>
        <w:bottom w:val="none" w:sz="0" w:space="0" w:color="auto"/>
        <w:right w:val="none" w:sz="0" w:space="0" w:color="auto"/>
      </w:divBdr>
      <w:divsChild>
        <w:div w:id="563299625">
          <w:marLeft w:val="0"/>
          <w:marRight w:val="0"/>
          <w:marTop w:val="0"/>
          <w:marBottom w:val="0"/>
          <w:divBdr>
            <w:top w:val="none" w:sz="0" w:space="0" w:color="auto"/>
            <w:left w:val="none" w:sz="0" w:space="0" w:color="auto"/>
            <w:bottom w:val="none" w:sz="0" w:space="0" w:color="auto"/>
            <w:right w:val="none" w:sz="0" w:space="0" w:color="auto"/>
          </w:divBdr>
          <w:divsChild>
            <w:div w:id="1889337740">
              <w:marLeft w:val="0"/>
              <w:marRight w:val="0"/>
              <w:marTop w:val="0"/>
              <w:marBottom w:val="0"/>
              <w:divBdr>
                <w:top w:val="none" w:sz="0" w:space="0" w:color="auto"/>
                <w:left w:val="none" w:sz="0" w:space="0" w:color="auto"/>
                <w:bottom w:val="none" w:sz="0" w:space="0" w:color="auto"/>
                <w:right w:val="none" w:sz="0" w:space="0" w:color="auto"/>
              </w:divBdr>
            </w:div>
            <w:div w:id="13727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10262">
      <w:bodyDiv w:val="1"/>
      <w:marLeft w:val="0"/>
      <w:marRight w:val="0"/>
      <w:marTop w:val="0"/>
      <w:marBottom w:val="0"/>
      <w:divBdr>
        <w:top w:val="none" w:sz="0" w:space="0" w:color="auto"/>
        <w:left w:val="none" w:sz="0" w:space="0" w:color="auto"/>
        <w:bottom w:val="none" w:sz="0" w:space="0" w:color="auto"/>
        <w:right w:val="none" w:sz="0" w:space="0" w:color="auto"/>
      </w:divBdr>
      <w:divsChild>
        <w:div w:id="1114522621">
          <w:marLeft w:val="150"/>
          <w:marRight w:val="135"/>
          <w:marTop w:val="150"/>
          <w:marBottom w:val="150"/>
          <w:divBdr>
            <w:top w:val="none" w:sz="0" w:space="0" w:color="auto"/>
            <w:left w:val="none" w:sz="0" w:space="0" w:color="auto"/>
            <w:bottom w:val="none" w:sz="0" w:space="0" w:color="auto"/>
            <w:right w:val="none" w:sz="0" w:space="0" w:color="auto"/>
          </w:divBdr>
          <w:divsChild>
            <w:div w:id="2773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2489">
      <w:bodyDiv w:val="1"/>
      <w:marLeft w:val="0"/>
      <w:marRight w:val="0"/>
      <w:marTop w:val="0"/>
      <w:marBottom w:val="0"/>
      <w:divBdr>
        <w:top w:val="none" w:sz="0" w:space="0" w:color="auto"/>
        <w:left w:val="none" w:sz="0" w:space="0" w:color="auto"/>
        <w:bottom w:val="none" w:sz="0" w:space="0" w:color="auto"/>
        <w:right w:val="none" w:sz="0" w:space="0" w:color="auto"/>
      </w:divBdr>
      <w:divsChild>
        <w:div w:id="2059818567">
          <w:marLeft w:val="0"/>
          <w:marRight w:val="0"/>
          <w:marTop w:val="0"/>
          <w:marBottom w:val="0"/>
          <w:divBdr>
            <w:top w:val="none" w:sz="0" w:space="0" w:color="auto"/>
            <w:left w:val="none" w:sz="0" w:space="0" w:color="auto"/>
            <w:bottom w:val="none" w:sz="0" w:space="0" w:color="auto"/>
            <w:right w:val="none" w:sz="0" w:space="0" w:color="auto"/>
          </w:divBdr>
          <w:divsChild>
            <w:div w:id="10033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31577">
      <w:bodyDiv w:val="1"/>
      <w:marLeft w:val="0"/>
      <w:marRight w:val="0"/>
      <w:marTop w:val="0"/>
      <w:marBottom w:val="0"/>
      <w:divBdr>
        <w:top w:val="none" w:sz="0" w:space="0" w:color="auto"/>
        <w:left w:val="none" w:sz="0" w:space="0" w:color="auto"/>
        <w:bottom w:val="none" w:sz="0" w:space="0" w:color="auto"/>
        <w:right w:val="none" w:sz="0" w:space="0" w:color="auto"/>
      </w:divBdr>
      <w:divsChild>
        <w:div w:id="1415130942">
          <w:marLeft w:val="150"/>
          <w:marRight w:val="135"/>
          <w:marTop w:val="150"/>
          <w:marBottom w:val="150"/>
          <w:divBdr>
            <w:top w:val="none" w:sz="0" w:space="0" w:color="auto"/>
            <w:left w:val="none" w:sz="0" w:space="0" w:color="auto"/>
            <w:bottom w:val="none" w:sz="0" w:space="0" w:color="auto"/>
            <w:right w:val="none" w:sz="0" w:space="0" w:color="auto"/>
          </w:divBdr>
          <w:divsChild>
            <w:div w:id="16455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raftRequestId xmlns="8aa70c57-74c5-4207-931a-ec90faa5e1c1">89343</DraftReque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BD8236E0B3D249A26FE405EBD2B4CA" ma:contentTypeVersion="2" ma:contentTypeDescription="Create a new document." ma:contentTypeScope="" ma:versionID="c85b521699ecee8c9d1085e08ca76317">
  <xsd:schema xmlns:xsd="http://www.w3.org/2001/XMLSchema" xmlns:xs="http://www.w3.org/2001/XMLSchema" xmlns:p="http://schemas.microsoft.com/office/2006/metadata/properties" xmlns:ns2="8aa70c57-74c5-4207-931a-ec90faa5e1c1" xmlns:ns3="21717122-d29e-46d1-b5fd-1aba9633e501" targetNamespace="http://schemas.microsoft.com/office/2006/metadata/properties" ma:root="true" ma:fieldsID="12507e572f26941d3414e6637b57e0fa" ns2:_="" ns3:_="">
    <xsd:import namespace="8aa70c57-74c5-4207-931a-ec90faa5e1c1"/>
    <xsd:import namespace="21717122-d29e-46d1-b5fd-1aba9633e501"/>
    <xsd:element name="properties">
      <xsd:complexType>
        <xsd:sequence>
          <xsd:element name="documentManagement">
            <xsd:complexType>
              <xsd:all>
                <xsd:element ref="ns2:DraftReque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70c57-74c5-4207-931a-ec90faa5e1c1" elementFormDefault="qualified">
    <xsd:import namespace="http://schemas.microsoft.com/office/2006/documentManagement/types"/>
    <xsd:import namespace="http://schemas.microsoft.com/office/infopath/2007/PartnerControls"/>
    <xsd:element name="DraftRequestId" ma:index="8" nillable="true" ma:displayName="DraftRequestId" ma:internalName="DraftReques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17122-d29e-46d1-b5fd-1aba9633e501"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LSenateDocument xmlns:w="http://schemas.openxmlformats.org/wordprocessingml/2006/main">
  <w:customXml w:uri="http://SenateLeagisDocument.xsd" w:element="BillHeader">
    <w:customXmlPr>
      <w:attr w:name="CCId" w:val="2804718903"/>
    </w:customXmlPr>
    <w:customXml w:uri="http://SenateLeagisDocument.xsd" w:element="SessionYear">
      <w:customXmlPr>
        <w:attr w:name="CCId" w:val="2048028592"/>
      </w:customXmlPr>
    </w:customXml>
    <w:customXml w:uri="http://SenateLeagisDocument.xsd" w:element="BillDisplayName">
      <w:customXmlPr>
        <w:attr w:name="CCId" w:val="3039754991"/>
      </w:customXmlPr>
    </w:customXml>
    <w:customXml w:uri="http://SenateLeagisDocument.xsd" w:element="BillBarcode">
      <w:customXmlPr>
        <w:attr w:name="CCId" w:val="1715068490"/>
      </w:customXmlPr>
    </w:customXml>
    <w:customXml w:uri="http://SenateLeagisDocument.xsd" w:element="Introducers">
      <w:customXmlPr>
        <w:attr w:name="CCId" w:val="2581166440"/>
      </w:customXmlPr>
    </w:customXml>
    <w:customXml w:uri="http://SenateLeagisDocument.xsd" w:element="DraftNumber">
      <w:customXmlPr>
        <w:attr w:name="CCId" w:val="704216484"/>
      </w:customXmlPr>
    </w:customXml>
    <w:customXml w:uri="http://SenateLeagisDocument.xsd" w:element="BillBarcodeNumber">
      <w:customXmlPr>
        <w:attr w:name="CCId" w:val="2371792433"/>
      </w:customXmlPr>
    </w:customXml>
  </w:customXml>
  <w:customXml w:uri="http://SenateLeagisDocument.xsd" w:element="LegislativeDocument">
    <w:customXmlPr>
      <w:attr w:name="CCId" w:val="237673424"/>
      <w:attr w:name="SessionName" w:val="2009"/>
    </w:customXmlPr>
    <w:customXml w:uri="http://SenateLeagisDocument.xsd" w:element="Bill">
      <w:customXmlPr>
        <w:attr w:name="CCId" w:val="3865315289"/>
        <w:attr w:name="BillChamber" w:val="Senate"/>
        <w:attr w:name="BillType" w:val="General"/>
      </w:customXmlPr>
      <w:customXml w:uri="http://SenateLeagisDocument.xsd" w:element="Title">
        <w:customXmlPr>
          <w:attr w:name="CCId" w:val="3590258987"/>
        </w:customXmlPr>
        <w:customXml w:uri="http://SenateLeagisDocument.xsd" w:element="TitleLine">
          <w:customXmlPr>
            <w:attr w:name="CCId" w:val="1926764040"/>
          </w:customXmlPr>
        </w:customXml>
        <w:customXml w:uri="http://SenateLeagisDocument.xsd" w:element="TitleText">
          <w:customXmlPr>
            <w:attr w:name="CCId" w:val="240445603"/>
          </w:customXmlPr>
        </w:customXml>
      </w:customXml>
      <w:customXml w:uri="http://SenateLeagisDocument.xsd" w:element="Preamble">
        <w:customXmlPr>
          <w:attr w:name="CCId" w:val="170838745"/>
        </w:customXmlPr>
      </w:customXml>
      <w:customXml w:uri="http://SenateLeagisDocument.xsd" w:element="ERClause">
        <w:customXmlPr>
          <w:attr w:name="CCId" w:val="2409944930"/>
        </w:customXmlPr>
      </w:customXml>
      <w:customXml w:uri="http://SenateLeagisDocument.xsd" w:element="Body">
        <w:customXmlPr>
          <w:attr w:name="CCId" w:val="2258397484"/>
        </w:customXmlPr>
        <w:customXml w:uri="http://SenateLeagisDocument.xsd" w:element="BillSection">
          <w:customXmlPr>
            <w:attr w:name="CCId" w:val="2404406223"/>
            <w:attr w:name="BillSectionNumber" w:val="1"/>
          </w:customXmlPr>
        </w:customXml>
        <w:customXml w:uri="http://SenateLeagisDocument.xsd" w:element="BillSection">
          <w:customXmlPr>
            <w:attr w:name="CCId" w:val="1787229364"/>
            <w:attr w:name="BillSectionNumber" w:val="2"/>
          </w:customXmlPr>
        </w:customXml>
        <w:customXml w:uri="http://SenateLeagisDocument.xsd" w:element="BillSection">
          <w:customXmlPr>
            <w:attr w:name="CCId" w:val="844136394"/>
            <w:attr w:name="BillSectionNumber" w:val="3"/>
          </w:customXmlPr>
        </w:customXml>
        <w:customXml w:uri="http://SenateLeagisDocument.xsd" w:element="BillSection">
          <w:customXmlPr>
            <w:attr w:name="CCId" w:val="179474588"/>
            <w:attr w:name="BillSectionNumber" w:val="4"/>
          </w:customXmlPr>
        </w:customXml>
        <w:customXml w:uri="http://SenateLeagisDocument.xsd" w:element="BillSection">
          <w:customXmlPr>
            <w:attr w:name="CCId" w:val="3652770703"/>
            <w:attr w:name="BillSectionNumber" w:val="5"/>
          </w:customXmlPr>
        </w:customXml>
        <w:customXml w:uri="http://SenateLeagisDocument.xsd" w:element="BillSection">
          <w:customXmlPr>
            <w:attr w:name="CCId" w:val="2777970684"/>
            <w:attr w:name="BillSectionNumber" w:val="6"/>
          </w:customXmlPr>
        </w:customXml>
        <w:customXml w:uri="http://SenateLeagisDocument.xsd" w:element="BillSection">
          <w:customXmlPr>
            <w:attr w:name="CCId" w:val="1796483600"/>
            <w:attr w:name="BillSectionNumber" w:val="7"/>
          </w:customXmlPr>
        </w:customXml>
        <w:customXml w:uri="http://SenateLeagisDocument.xsd" w:element="BillSection">
          <w:customXmlPr>
            <w:attr w:name="CCId" w:val="3143530122"/>
            <w:attr w:name="BillSectionNumber" w:val="8"/>
          </w:customXmlPr>
        </w:customXml>
        <w:customXml w:uri="http://SenateLeagisDocument.xsd" w:element="BillSection">
          <w:customXmlPr>
            <w:attr w:name="CCId" w:val="1176391085"/>
            <w:attr w:name="BillSectionNumber" w:val="9"/>
          </w:customXmlPr>
        </w:customXml>
        <w:customXml w:uri="http://SenateLeagisDocument.xsd" w:element="BillSection">
          <w:customXmlPr>
            <w:attr w:name="CCId" w:val="3920656075"/>
            <w:attr w:name="BillSectionNumber" w:val="10"/>
          </w:customXmlPr>
        </w:customXml>
        <w:customXml w:uri="http://SenateLeagisDocument.xsd" w:element="BillSection">
          <w:customXmlPr>
            <w:attr w:name="CCId" w:val="23528462"/>
            <w:attr w:name="BillSectionNumber" w:val="11"/>
          </w:customXmlPr>
        </w:customXml>
        <w:customXml w:uri="http://SenateLeagisDocument.xsd" w:element="BillSection">
          <w:customXmlPr>
            <w:attr w:name="CCId" w:val="983970949"/>
            <w:attr w:name="BillSectionNumber" w:val="12"/>
          </w:customXmlPr>
        </w:customXml>
        <w:customXml w:uri="http://SenateLeagisDocument.xsd" w:element="BillSection">
          <w:customXmlPr>
            <w:attr w:name="CCId" w:val="3470464244"/>
            <w:attr w:name="BillSectionNumber" w:val="13"/>
          </w:customXmlPr>
        </w:customXml>
        <w:customXml w:uri="http://SenateLeagisDocument.xsd" w:element="BillSection">
          <w:customXmlPr>
            <w:attr w:name="CCId" w:val="3367002369"/>
            <w:attr w:name="BillSectionNumber" w:val="14"/>
          </w:customXmlPr>
        </w:customXml>
        <w:customXml w:uri="http://SenateLeagisDocument.xsd" w:element="BillSection">
          <w:customXmlPr>
            <w:attr w:name="CCId" w:val="269666713"/>
            <w:attr w:name="BillSectionNumber" w:val="15"/>
          </w:customXmlPr>
        </w:customXml>
        <w:customXml w:uri="http://SenateLeagisDocument.xsd" w:element="BillSection">
          <w:customXmlPr>
            <w:attr w:name="CCId" w:val="4112525707"/>
            <w:attr w:name="BillSectionNumber" w:val="16"/>
          </w:customXmlPr>
        </w:customXml>
        <w:customXml w:uri="http://SenateLeagisDocument.xsd" w:element="BillSection">
          <w:customXmlPr>
            <w:attr w:name="CCId" w:val="2395994808"/>
            <w:attr w:name="BillSectionNumber" w:val="17"/>
          </w:customXmlPr>
        </w:customXml>
        <w:customXml w:uri="http://SenateLeagisDocument.xsd" w:element="BillSection">
          <w:customXmlPr>
            <w:attr w:name="CCId" w:val="2970075924"/>
            <w:attr w:name="BillSectionNumber" w:val="18"/>
          </w:customXmlPr>
        </w:customXml>
        <w:customXml w:uri="http://SenateLeagisDocument.xsd" w:element="BillSection">
          <w:customXmlPr>
            <w:attr w:name="CCId" w:val="1199889816"/>
            <w:attr w:name="BillSectionNumber" w:val="19"/>
          </w:customXmlPr>
        </w:customXml>
        <w:customXml w:uri="http://SenateLeagisDocument.xsd" w:element="BillSection">
          <w:customXmlPr>
            <w:attr w:name="CCId" w:val="3195410539"/>
            <w:attr w:name="BillSectionNumber" w:val="20"/>
          </w:customXmlPr>
        </w:customXml>
        <w:customXml w:uri="http://SenateLeagisDocument.xsd" w:element="BillSection">
          <w:customXmlPr>
            <w:attr w:name="CCId" w:val="1199888693"/>
            <w:attr w:name="BillSectionNumber" w:val="21"/>
          </w:customXmlPr>
        </w:customXml>
        <w:customXml w:uri="http://SenateLeagisDocument.xsd" w:element="BillSection">
          <w:customXmlPr>
            <w:attr w:name="CCId" w:val="1948498103"/>
            <w:attr w:name="BillSectionNumber" w:val="22"/>
          </w:customXmlPr>
        </w:customXml>
        <w:customXml w:uri="http://SenateLeagisDocument.xsd" w:element="BillSection">
          <w:customXmlPr>
            <w:attr w:name="CCId" w:val="3852358414"/>
            <w:attr w:name="BillSectionNumber" w:val="23"/>
          </w:customXmlPr>
        </w:customXml>
        <w:customXml w:uri="http://SenateLeagisDocument.xsd" w:element="BillSection">
          <w:customXmlPr>
            <w:attr w:name="CCId" w:val="3565506202"/>
            <w:attr w:name="BillSectionNumber" w:val="24"/>
          </w:customXmlPr>
        </w:customXml>
        <w:customXml w:uri="http://SenateLeagisDocument.xsd" w:element="BillSection">
          <w:customXmlPr>
            <w:attr w:name="CCId" w:val="3784978455"/>
            <w:attr w:name="BillSectionNumber" w:val="25"/>
          </w:customXmlPr>
        </w:customXml>
        <w:customXml w:uri="http://SenateLeagisDocument.xsd" w:element="BillSection">
          <w:customXmlPr>
            <w:attr w:name="CCId" w:val="3910399793"/>
            <w:attr w:name="BillSectionNumber" w:val="26"/>
          </w:customXmlPr>
        </w:customXml>
        <w:customXml w:uri="http://SenateLeagisDocument.xsd" w:element="BillSection">
          <w:customXmlPr>
            <w:attr w:name="CCId" w:val="3203260956"/>
            <w:attr w:name="BillSectionNumber" w:val="27"/>
          </w:customXmlPr>
        </w:customXml>
        <w:customXml w:uri="http://SenateLeagisDocument.xsd" w:element="BillSection">
          <w:customXmlPr>
            <w:attr w:name="CCId" w:val="345368181"/>
            <w:attr w:name="BillSectionNumber" w:val="28"/>
          </w:customXmlPr>
        </w:customXml>
        <w:customXml w:uri="http://SenateLeagisDocument.xsd" w:element="BillSection">
          <w:customXmlPr>
            <w:attr w:name="CCId" w:val="746455028"/>
            <w:attr w:name="BillSectionNumber" w:val="29"/>
          </w:customXmlPr>
        </w:customXml>
        <w:customXml w:uri="http://SenateLeagisDocument.xsd" w:element="BillSection">
          <w:customXmlPr>
            <w:attr w:name="CCId" w:val="1856768781"/>
            <w:attr w:name="BillSectionNumber" w:val="30"/>
          </w:customXmlPr>
        </w:customXml>
        <w:customXml w:uri="http://SenateLeagisDocument.xsd" w:element="BillSection">
          <w:customXmlPr>
            <w:attr w:name="CCId" w:val="3954802235"/>
            <w:attr w:name="BillSectionNumber" w:val="31"/>
          </w:customXmlPr>
        </w:customXml>
        <w:customXml w:uri="http://SenateLeagisDocument.xsd" w:element="BillSection">
          <w:customXmlPr>
            <w:attr w:name="CCId" w:val="3477865554"/>
            <w:attr w:name="BillSectionNumber" w:val="32"/>
          </w:customXmlPr>
        </w:customXml>
        <w:customXml w:uri="http://SenateLeagisDocument.xsd" w:element="BillSection">
          <w:customXmlPr>
            <w:attr w:name="CCId" w:val="2818440249"/>
            <w:attr w:name="BillSectionNumber" w:val="33"/>
          </w:customXmlPr>
        </w:customXml>
        <w:customXml w:uri="http://SenateLeagisDocument.xsd" w:element="BillSection">
          <w:customXmlPr>
            <w:attr w:name="CCId" w:val="2312432970"/>
            <w:attr w:name="BillSectionNumber" w:val="34"/>
          </w:customXmlPr>
        </w:customXml>
        <w:customXml w:uri="http://SenateLeagisDocument.xsd" w:element="BillSection">
          <w:customXmlPr>
            <w:attr w:name="CCId" w:val="626742110"/>
            <w:attr w:name="BillSectionNumber" w:val="35"/>
          </w:customXmlPr>
        </w:customXml>
        <w:customXml w:uri="http://SenateLeagisDocument.xsd" w:element="BillSection">
          <w:customXmlPr>
            <w:attr w:name="CCId" w:val="3396598809"/>
            <w:attr w:name="BillSectionNumber" w:val="36"/>
          </w:customXmlPr>
        </w:customXml>
        <w:customXml w:uri="http://SenateLeagisDocument.xsd" w:element="BillSection">
          <w:customXmlPr>
            <w:attr w:name="CCId" w:val="620272793"/>
            <w:attr w:name="BillSectionNumber" w:val="37"/>
          </w:customXmlPr>
        </w:customXml>
        <w:customXml w:uri="http://SenateLeagisDocument.xsd" w:element="BillSection">
          <w:customXmlPr>
            <w:attr w:name="CCId" w:val="1766955535"/>
            <w:attr w:name="BillSectionNumber" w:val="38"/>
          </w:customXmlPr>
        </w:customXml>
        <w:customXml w:uri="http://SenateLeagisDocument.xsd" w:element="BillSection">
          <w:customXmlPr>
            <w:attr w:name="CCId" w:val="2264802051"/>
            <w:attr w:name="BillSectionNumber" w:val="39"/>
          </w:customXmlPr>
        </w:customXml>
        <w:customXml w:uri="http://SenateLeagisDocument.xsd" w:element="BillSection">
          <w:customXmlPr>
            <w:attr w:name="CCId" w:val="2051029339"/>
            <w:attr w:name="BillSectionNumber" w:val="40"/>
          </w:customXmlPr>
        </w:customXml>
        <w:customXml w:uri="http://SenateLeagisDocument.xsd" w:element="BillSection">
          <w:customXmlPr>
            <w:attr w:name="CCId" w:val="3894829186"/>
            <w:attr w:name="BillSectionNumber" w:val="41"/>
          </w:customXmlPr>
        </w:customXml>
        <w:customXml w:uri="http://SenateLeagisDocument.xsd" w:element="BillSection">
          <w:customXmlPr>
            <w:attr w:name="CCId" w:val="3196320768"/>
            <w:attr w:name="BillSectionNumber" w:val="42"/>
          </w:customXmlPr>
        </w:customXml>
        <w:customXml w:uri="http://SenateLeagisDocument.xsd" w:element="BillSection">
          <w:customXmlPr>
            <w:attr w:name="CCId" w:val="4275027429"/>
            <w:attr w:name="BillSectionNumber" w:val="43"/>
          </w:customXmlPr>
        </w:customXml>
        <w:customXml w:uri="http://SenateLeagisDocument.xsd" w:element="BillSection">
          <w:customXmlPr>
            <w:attr w:name="CCId" w:val="241840573"/>
            <w:attr w:name="BillSectionNumber" w:val="44"/>
          </w:customXmlPr>
        </w:customXml>
        <w:customXml w:uri="http://SenateLeagisDocument.xsd" w:element="BillSection">
          <w:customXmlPr>
            <w:attr w:name="CCId" w:val="1098288740"/>
            <w:attr w:name="BillSectionNumber" w:val="45"/>
          </w:customXmlPr>
        </w:customXml>
        <w:customXml w:uri="http://SenateLeagisDocument.xsd" w:element="BillSection">
          <w:customXmlPr>
            <w:attr w:name="CCId" w:val="253250272"/>
            <w:attr w:name="BillSectionNumber" w:val="46"/>
          </w:customXmlPr>
        </w:customXml>
        <w:customXml w:uri="http://SenateLeagisDocument.xsd" w:element="BillSection">
          <w:customXmlPr>
            <w:attr w:name="CCId" w:val="2305030063"/>
            <w:attr w:name="BillSectionNumber" w:val="47"/>
          </w:customXmlPr>
        </w:customXml>
        <w:customXml w:uri="http://SenateLeagisDocument.xsd" w:element="BillSection">
          <w:customXmlPr>
            <w:attr w:name="CCId" w:val="4261312473"/>
            <w:attr w:name="BillSectionNumber" w:val="48"/>
          </w:customXmlPr>
        </w:customXml>
        <w:customXml w:uri="http://SenateLeagisDocument.xsd" w:element="BillSection">
          <w:customXmlPr>
            <w:attr w:name="CCId" w:val="90596034"/>
            <w:attr w:name="BillSectionNumber" w:val="49"/>
          </w:customXmlPr>
        </w:customXml>
        <w:customXml w:uri="http://SenateLeagisDocument.xsd" w:element="BillSection">
          <w:customXmlPr>
            <w:attr w:name="CCId" w:val="3463452479"/>
            <w:attr w:name="BillSectionNumber" w:val="50"/>
          </w:customXmlPr>
        </w:customXml>
        <w:customXml w:uri="http://SenateLeagisDocument.xsd" w:element="BillSection">
          <w:customXmlPr>
            <w:attr w:name="CCId" w:val="3766783031"/>
            <w:attr w:name="BillSectionNumber" w:val="51"/>
          </w:customXmlPr>
        </w:customXml>
        <w:customXml w:uri="http://SenateLeagisDocument.xsd" w:element="BillSection">
          <w:customXmlPr>
            <w:attr w:name="CCId" w:val="1142318741"/>
            <w:attr w:name="BillSectionNumber" w:val="52"/>
          </w:customXmlPr>
        </w:customXml>
        <w:customXml w:uri="http://SenateLeagisDocument.xsd" w:element="BillSection">
          <w:customXmlPr>
            <w:attr w:name="CCId" w:val="2224175748"/>
            <w:attr w:name="BillSectionNumber" w:val="53"/>
          </w:customXmlPr>
        </w:customXml>
        <w:customXml w:uri="http://SenateLeagisDocument.xsd" w:element="BillSection">
          <w:customXmlPr>
            <w:attr w:name="CCId" w:val="176859052"/>
            <w:attr w:name="BillSectionNumber" w:val="54"/>
          </w:customXmlPr>
        </w:customXml>
        <w:customXml w:uri="http://SenateLeagisDocument.xsd" w:element="BillSection">
          <w:customXmlPr>
            <w:attr w:name="CCId" w:val="1274371105"/>
            <w:attr w:name="BillSectionNumber" w:val="55"/>
          </w:customXmlPr>
        </w:customXml>
        <w:customXml w:uri="http://SenateLeagisDocument.xsd" w:element="BillSection">
          <w:customXmlPr>
            <w:attr w:name="CCId" w:val="2899774258"/>
            <w:attr w:name="BillSectionNumber" w:val="56"/>
          </w:customXmlPr>
        </w:customXml>
        <w:customXml w:uri="http://SenateLeagisDocument.xsd" w:element="BillSection">
          <w:customXmlPr>
            <w:attr w:name="CCId" w:val="1067616228"/>
            <w:attr w:name="BillSectionNumber" w:val="57"/>
          </w:customXmlPr>
        </w:customXml>
        <w:customXml w:uri="http://SenateLeagisDocument.xsd" w:element="BillSection">
          <w:customXmlPr>
            <w:attr w:name="CCId" w:val="2552497719"/>
            <w:attr w:name="BillSectionNumber" w:val="58"/>
          </w:customXmlPr>
        </w:customXml>
        <w:customXml w:uri="http://SenateLeagisDocument.xsd" w:element="BillSection">
          <w:customXmlPr>
            <w:attr w:name="CCId" w:val="117035876"/>
            <w:attr w:name="BillSectionNumber" w:val="59"/>
          </w:customXmlPr>
        </w:customXml>
        <w:customXml w:uri="http://SenateLeagisDocument.xsd" w:element="BillSection">
          <w:customXmlPr>
            <w:attr w:name="CCId" w:val="3070301187"/>
            <w:attr w:name="BillSectionNumber" w:val="60"/>
          </w:customXmlPr>
        </w:customXml>
        <w:customXml w:uri="http://SenateLeagisDocument.xsd" w:element="BillSection">
          <w:customXmlPr>
            <w:attr w:name="CCId" w:val="1611855190"/>
            <w:attr w:name="BillSectionNumber" w:val="61"/>
          </w:customXmlPr>
        </w:customXml>
        <w:customXml w:uri="http://SenateLeagisDocument.xsd" w:element="BillSection">
          <w:customXmlPr>
            <w:attr w:name="CCId" w:val="2617243685"/>
            <w:attr w:name="BillSectionNumber" w:val="62"/>
          </w:customXmlPr>
        </w:customXml>
        <w:customXml w:uri="http://SenateLeagisDocument.xsd" w:element="BillSection">
          <w:customXmlPr>
            <w:attr w:name="CCId" w:val="1961753262"/>
            <w:attr w:name="BillSectionNumber" w:val="63"/>
          </w:customXmlPr>
        </w:customXml>
        <w:customXml w:uri="http://SenateLeagisDocument.xsd" w:element="BillSection">
          <w:customXmlPr>
            <w:attr w:name="CCId" w:val="3481320735"/>
            <w:attr w:name="BillSectionNumber" w:val="64"/>
          </w:customXmlPr>
        </w:customXml>
        <w:customXml w:uri="http://SenateLeagisDocument.xsd" w:element="BillSection">
          <w:customXmlPr>
            <w:attr w:name="CCId" w:val="1336960691"/>
            <w:attr w:name="BillSectionNumber" w:val="65"/>
          </w:customXmlPr>
        </w:customXml>
        <w:customXml w:uri="http://SenateLeagisDocument.xsd" w:element="BillSection">
          <w:customXmlPr>
            <w:attr w:name="CCId" w:val="2216295823"/>
            <w:attr w:name="BillSectionNumber" w:val="66"/>
          </w:customXmlPr>
        </w:customXml>
        <w:customXml w:uri="http://SenateLeagisDocument.xsd" w:element="BillSection">
          <w:customXmlPr>
            <w:attr w:name="CCId" w:val="3216223273"/>
            <w:attr w:name="BillSectionNumber" w:val="67"/>
          </w:customXmlPr>
        </w:customXml>
        <w:customXml w:uri="http://SenateLeagisDocument.xsd" w:element="BillSection">
          <w:customXmlPr>
            <w:attr w:name="CCId" w:val="1873261845"/>
            <w:attr w:name="BillSectionNumber" w:val="68"/>
          </w:customXmlPr>
        </w:customXml>
        <w:customXml w:uri="http://SenateLeagisDocument.xsd" w:element="BillSection">
          <w:customXmlPr>
            <w:attr w:name="CCId" w:val="3895053741"/>
            <w:attr w:name="BillSectionNumber" w:val="69"/>
          </w:customXmlPr>
        </w:customXml>
        <w:customXml w:uri="http://SenateLeagisDocument.xsd" w:element="BillSection">
          <w:customXmlPr>
            <w:attr w:name="CCId" w:val="3496288224"/>
            <w:attr w:name="BillSectionNumber" w:val="70"/>
          </w:customXmlPr>
        </w:customXml>
        <w:customXml w:uri="http://SenateLeagisDocument.xsd" w:element="BillSection">
          <w:customXmlPr>
            <w:attr w:name="CCId" w:val="2418748611"/>
            <w:attr w:name="BillSectionNumber" w:val="71"/>
          </w:customXmlPr>
        </w:customXml>
        <w:customXml w:uri="http://SenateLeagisDocument.xsd" w:element="BillSection">
          <w:customXmlPr>
            <w:attr w:name="CCId" w:val="2555110298"/>
            <w:attr w:name="BillSectionNumber" w:val="72"/>
          </w:customXmlPr>
        </w:customXml>
        <w:customXml w:uri="http://SenateLeagisDocument.xsd" w:element="BillSection">
          <w:customXmlPr>
            <w:attr w:name="CCId" w:val="2584634267"/>
            <w:attr w:name="BillSectionNumber" w:val="73"/>
          </w:customXmlPr>
        </w:customXml>
        <w:customXml w:uri="http://SenateLeagisDocument.xsd" w:element="BillSection">
          <w:customXmlPr>
            <w:attr w:name="CCId" w:val="859012714"/>
            <w:attr w:name="BillSectionNumber" w:val="74"/>
          </w:customXmlPr>
        </w:customXml>
        <w:customXml w:uri="http://SenateLeagisDocument.xsd" w:element="BillSection">
          <w:customXmlPr>
            <w:attr w:name="CCId" w:val="3042081400"/>
            <w:attr w:name="BillSectionNumber" w:val="75"/>
          </w:customXmlPr>
        </w:customXml>
        <w:customXml w:uri="http://SenateLeagisDocument.xsd" w:element="BillSection">
          <w:customXmlPr>
            <w:attr w:name="CCId" w:val="2876950324"/>
            <w:attr w:name="BillSectionNumber" w:val="76"/>
          </w:customXmlPr>
        </w:customXml>
        <w:customXml w:uri="http://SenateLeagisDocument.xsd" w:element="BillSection">
          <w:customXmlPr>
            <w:attr w:name="CCId" w:val="2862156194"/>
            <w:attr w:name="BillSectionNumber" w:val="77"/>
          </w:customXmlPr>
        </w:customXml>
        <w:customXml w:uri="http://SenateLeagisDocument.xsd" w:element="BillSection">
          <w:customXmlPr>
            <w:attr w:name="CCId" w:val="2387443701"/>
            <w:attr w:name="BillSectionNumber" w:val="78"/>
          </w:customXmlPr>
        </w:customXml>
        <w:customXml w:uri="http://SenateLeagisDocument.xsd" w:element="BillSection">
          <w:customXmlPr>
            <w:attr w:name="CCId" w:val="3732560081"/>
            <w:attr w:name="BillSectionNumber" w:val="79"/>
          </w:customXmlPr>
        </w:customXml>
        <w:customXml w:uri="http://SenateLeagisDocument.xsd" w:element="BillSection">
          <w:customXmlPr>
            <w:attr w:name="CCId" w:val="2947720635"/>
            <w:attr w:name="BillSectionNumber" w:val="80"/>
          </w:customXmlPr>
        </w:customXml>
        <w:customXml w:uri="http://SenateLeagisDocument.xsd" w:element="BillSection">
          <w:customXmlPr>
            <w:attr w:name="CCId" w:val="2496977033"/>
            <w:attr w:name="BillSectionNumber" w:val="81"/>
          </w:customXmlPr>
        </w:customXml>
        <w:customXml w:uri="http://SenateLeagisDocument.xsd" w:element="BillSection">
          <w:customXmlPr>
            <w:attr w:name="CCId" w:val="725723507"/>
            <w:attr w:name="BillSectionNumber" w:val="82"/>
          </w:customXmlPr>
        </w:customXml>
        <w:customXml w:uri="http://SenateLeagisDocument.xsd" w:element="BillSection">
          <w:customXmlPr>
            <w:attr w:name="CCId" w:val="3002690885"/>
            <w:attr w:name="BillSectionNumber" w:val="83"/>
          </w:customXmlPr>
        </w:customXml>
        <w:customXml w:uri="http://SenateLeagisDocument.xsd" w:element="BillSection">
          <w:customXmlPr>
            <w:attr w:name="CCId" w:val="823472387"/>
            <w:attr w:name="BillSectionNumber" w:val="84"/>
          </w:customXmlPr>
        </w:customXml>
        <w:customXml w:uri="http://SenateLeagisDocument.xsd" w:element="BillSection">
          <w:customXmlPr>
            <w:attr w:name="CCId" w:val="1285233483"/>
            <w:attr w:name="BillSectionNumber" w:val="85"/>
          </w:customXmlPr>
        </w:customXml>
        <w:customXml w:uri="http://SenateLeagisDocument.xsd" w:element="BillSection">
          <w:customXmlPr>
            <w:attr w:name="CCId" w:val="722712126"/>
            <w:attr w:name="BillSectionNumber" w:val="86"/>
          </w:customXmlPr>
        </w:customXml>
        <w:customXml w:uri="http://SenateLeagisDocument.xsd" w:element="BillSection">
          <w:customXmlPr>
            <w:attr w:name="CCId" w:val="3691392631"/>
            <w:attr w:name="BillSectionNumber" w:val="87"/>
          </w:customXmlPr>
        </w:customXml>
        <w:customXml w:uri="http://SenateLeagisDocument.xsd" w:element="BillSection">
          <w:customXmlPr>
            <w:attr w:name="CCId" w:val="2317598908"/>
            <w:attr w:name="BillSectionNumber" w:val="88"/>
          </w:customXmlPr>
        </w:customXml>
        <w:customXml w:uri="http://SenateLeagisDocument.xsd" w:element="BillSection">
          <w:customXmlPr>
            <w:attr w:name="CCId" w:val="32934113"/>
            <w:attr w:name="BillSectionNumber" w:val="89"/>
          </w:customXmlPr>
        </w:customXml>
        <w:customXml w:uri="http://SenateLeagisDocument.xsd" w:element="BillSection">
          <w:customXmlPr>
            <w:attr w:name="CCId" w:val="1602142612"/>
            <w:attr w:name="BillSectionNumber" w:val="90"/>
          </w:customXmlPr>
        </w:customXml>
        <w:customXml w:uri="http://SenateLeagisDocument.xsd" w:element="BillSection">
          <w:customXmlPr>
            <w:attr w:name="CCId" w:val="4147368668"/>
            <w:attr w:name="BillSectionNumber" w:val="91"/>
          </w:customXmlPr>
        </w:customXml>
        <w:customXml w:uri="http://SenateLeagisDocument.xsd" w:element="BillSection">
          <w:customXmlPr>
            <w:attr w:name="CCId" w:val="2995123535"/>
            <w:attr w:name="BillSectionNumber" w:val="92"/>
          </w:customXmlPr>
          <w:customXml w:uri="http://SenateLeagisDocument.xsd" w:element="Directions">
            <w:customXmlPr>
              <w:attr w:name="CCId" w:val="1442501881"/>
            </w:customXmlPr>
            <w:customXml w:uri="http://SenateLeagisDocument.xsd" w:element="Directions">
              <w:customXmlPr>
                <w:attr w:name="CCId" w:val="1251810050"/>
              </w:customXmlPr>
            </w:customXml>
            <w:customXml w:uri="http://SenateLeagisDocument.xsd" w:element="Directions">
              <w:customXmlPr>
                <w:attr w:name="CCId" w:val="1239606562"/>
              </w:customXmlPr>
            </w:customXml>
            <w:customXml w:uri="http://SenateLeagisDocument.xsd" w:element="Directions">
              <w:customXmlPr>
                <w:attr w:name="CCId" w:val="2131125220"/>
              </w:customXmlPr>
            </w:customXml>
            <w:customXml w:uri="http://SenateLeagisDocument.xsd" w:element="Directions">
              <w:customXmlPr>
                <w:attr w:name="CCId" w:val="800801879"/>
              </w:customXmlPr>
              <w:customXml w:uri="http://SenateLeagisDocument.xsd" w:element="Directions">
                <w:customXmlPr>
                  <w:attr w:name="CCId" w:val="260000567"/>
                </w:customXmlPr>
              </w:customXml>
            </w:customXml>
            <w:customXml w:uri="http://SenateLeagisDocument.xsd" w:element="FourDots">
              <w:customXmlPr>
                <w:attr w:name="CCId" w:val="1318938690"/>
              </w:customXmlPr>
              <w:customXml w:uri="http://SenateLeagisDocument.xsd" w:element="Directions">
                <w:customXmlPr>
                  <w:attr w:name="CCId" w:val="955390656"/>
                </w:customXmlPr>
              </w:customXml>
            </w:customXml>
          </w:customXml>
        </w:customXml>
        <w:customXml w:uri="http://SenateLeagisDocument.xsd" w:element="BillSection">
          <w:customXmlPr>
            <w:attr w:name="CCId" w:val="2277898857"/>
            <w:attr w:name="BillSectionNumber" w:val="93"/>
          </w:customXmlPr>
          <w:customXml w:uri="http://SenateLeagisDocument.xsd" w:element="Directions">
            <w:customXmlPr>
              <w:attr w:name="CCId" w:val="957549092"/>
            </w:customXmlPr>
            <w:customXml w:uri="http://SenateLeagisDocument.xsd" w:element="Directions">
              <w:customXmlPr>
                <w:attr w:name="CCId" w:val="431577010"/>
              </w:customXmlPr>
            </w:customXml>
            <w:customXml w:uri="http://SenateLeagisDocument.xsd" w:element="Directions">
              <w:customXmlPr>
                <w:attr w:name="CCId" w:val="2119480914"/>
              </w:customXmlPr>
            </w:customXml>
            <w:customXml w:uri="http://SenateLeagisDocument.xsd" w:element="Directions">
              <w:customXmlPr>
                <w:attr w:name="CCId" w:val="2051389900"/>
              </w:customXmlPr>
            </w:customXml>
            <w:customXml w:uri="http://SenateLeagisDocument.xsd" w:element="Directions">
              <w:customXmlPr>
                <w:attr w:name="CCId" w:val="2089504294"/>
              </w:customXmlPr>
            </w:customXml>
            <w:customXml w:uri="http://SenateLeagisDocument.xsd" w:element="Directions">
              <w:customXmlPr>
                <w:attr w:name="CCId" w:val="1216452643"/>
              </w:customXmlPr>
            </w:customXml>
            <w:customXml w:uri="http://SenateLeagisDocument.xsd" w:element="Directions">
              <w:customXmlPr>
                <w:attr w:name="CCId" w:val="1818545735"/>
              </w:customXmlPr>
              <w:customXml w:uri="http://SenateLeagisDocument.xsd" w:element="Directions">
                <w:customXmlPr>
                  <w:attr w:name="CCId" w:val="1852126148"/>
                </w:customXmlPr>
              </w:customXml>
            </w:customXml>
            <w:customXml w:uri="http://SenateLeagisDocument.xsd" w:element="Directions">
              <w:customXmlPr>
                <w:attr w:name="CCId" w:val="593651542"/>
              </w:customXmlPr>
            </w:customXml>
            <w:customXml w:uri="http://SenateLeagisDocument.xsd" w:element="Directions">
              <w:customXmlPr>
                <w:attr w:name="CCId" w:val="1042643352"/>
              </w:customXmlPr>
            </w:customXml>
            <w:customXml w:uri="http://SenateLeagisDocument.xsd" w:element="Directions">
              <w:customXmlPr>
                <w:attr w:name="CCId" w:val="1563165813"/>
              </w:customXmlPr>
              <w:customXml w:uri="http://SenateLeagisDocument.xsd" w:element="Directions">
                <w:customXmlPr>
                  <w:attr w:name="CCId" w:val="1701120129"/>
                </w:customXmlPr>
              </w:customXml>
              <w:customXml w:uri="http://SenateLeagisDocument.xsd" w:element="FourDots">
                <w:customXmlPr>
                  <w:attr w:name="CCId" w:val="1152622094"/>
                </w:customXmlPr>
              </w:customXml>
            </w:customXml>
            <w:customXml w:uri="http://SenateLeagisDocument.xsd" w:element="Directions">
              <w:customXmlPr>
                <w:attr w:name="CCId" w:val="276531594"/>
              </w:customXmlPr>
              <w:customXml w:uri="http://SenateLeagisDocument.xsd" w:element="Directions">
                <w:customXmlPr>
                  <w:attr w:name="CCId" w:val="1878529731"/>
                </w:customXmlPr>
              </w:customXml>
            </w:customXml>
            <w:customXml w:uri="http://SenateLeagisDocument.xsd" w:element="Directions">
              <w:customXmlPr>
                <w:attr w:name="CCId" w:val="1640707951"/>
              </w:customXmlPr>
            </w:customXml>
            <w:customXml w:uri="http://SenateLeagisDocument.xsd" w:element="Directions">
              <w:customXmlPr>
                <w:attr w:name="CCId" w:val="1559807855"/>
              </w:customXmlPr>
            </w:customXml>
          </w:customXml>
          <w:customXml w:uri="http://SenateLeagisDocument.xsd" w:element="Directions">
            <w:customXmlPr>
              <w:attr w:name="CCId" w:val="156810675"/>
            </w:customXmlPr>
          </w:customXml>
          <w:customXml w:uri="http://SenateLeagisDocument.xsd" w:element="Directions">
            <w:customXmlPr>
              <w:attr w:name="CCId" w:val="2313439887"/>
            </w:customXmlPr>
          </w:customXml>
          <w:customXml w:uri="http://SenateLeagisDocument.xsd" w:element="Directions">
            <w:customXmlPr>
              <w:attr w:name="CCId" w:val="3774572370"/>
            </w:customXmlPr>
          </w:customXml>
          <w:customXml w:uri="http://SenateLeagisDocument.xsd" w:element="Directions">
            <w:customXmlPr>
              <w:attr w:name="CCId" w:val="1777286189"/>
            </w:customXmlPr>
          </w:customXml>
        </w:customXml>
        <w:customXml w:uri="http://SenateLeagisDocument.xsd" w:element="BillSection">
          <w:customXmlPr>
            <w:attr w:name="CCId" w:val="1803117490"/>
            <w:attr w:name="BillSectionNumber" w:val="94"/>
          </w:customXmlPr>
        </w:customXml>
        <w:customXml w:uri="http://SenateLeagisDocument.xsd" w:element="BillSection">
          <w:customXmlPr>
            <w:attr w:name="CCId" w:val="2906402957"/>
            <w:attr w:name="BillSectionNumber" w:val="95"/>
          </w:customXmlPr>
        </w:customXml>
        <w:customXml w:uri="http://SenateLeagisDocument.xsd" w:element="BillSection">
          <w:customXmlPr>
            <w:attr w:name="CCId" w:val="2506158930"/>
            <w:attr w:name="BillSectionNumber" w:val="96"/>
          </w:customXmlPr>
        </w:customXml>
        <w:customXml w:uri="http://SenateLeagisDocument.xsd" w:element="BillSection">
          <w:customXmlPr>
            <w:attr w:name="CCId" w:val="3291995268"/>
            <w:attr w:name="BillSectionNumber" w:val="97"/>
          </w:customXmlPr>
        </w:customXml>
        <w:customXml w:uri="http://SenateLeagisDocument.xsd" w:element="BillSection">
          <w:customXmlPr>
            <w:attr w:name="CCId" w:val="2404091866"/>
            <w:attr w:name="BillSectionNumber" w:val="98"/>
          </w:customXmlPr>
        </w:customXml>
        <w:customXml w:uri="http://SenateLeagisDocument.xsd" w:element="BillSection">
          <w:customXmlPr>
            <w:attr w:name="CCId" w:val="2815666059"/>
            <w:attr w:name="BillSectionNumber" w:val="99"/>
          </w:customXmlPr>
        </w:customXml>
        <w:customXml w:uri="http://SenateLeagisDocument.xsd" w:element="BillSection">
          <w:customXmlPr>
            <w:attr w:name="CCId" w:val="3654776540"/>
            <w:attr w:name="BillSectionNumber" w:val="100"/>
          </w:customXmlPr>
        </w:customXml>
        <w:customXml w:uri="http://SenateLeagisDocument.xsd" w:element="BillSection">
          <w:customXmlPr>
            <w:attr w:name="CCId" w:val="464478469"/>
            <w:attr w:name="BillSectionNumber" w:val="101"/>
          </w:customXmlPr>
        </w:customXml>
        <w:customXml w:uri="http://SenateLeagisDocument.xsd" w:element="BillSection">
          <w:customXmlPr>
            <w:attr w:name="CCId" w:val="576017367"/>
            <w:attr w:name="BillSectionNumber" w:val="102"/>
          </w:customXmlPr>
        </w:customXml>
        <w:customXml w:uri="http://SenateLeagisDocument.xsd" w:element="BillSection">
          <w:customXmlPr>
            <w:attr w:name="CCId" w:val="1526530259"/>
            <w:attr w:name="BillSectionNumber" w:val="103"/>
          </w:customXmlPr>
        </w:customXml>
        <w:customXml w:uri="http://SenateLeagisDocument.xsd" w:element="BillSection">
          <w:customXmlPr>
            <w:attr w:name="CCId" w:val="2532441074"/>
            <w:attr w:name="BillSectionNumber" w:val="104"/>
          </w:customXmlPr>
        </w:customXml>
        <w:customXml w:uri="http://SenateLeagisDocument.xsd" w:element="BillSection">
          <w:customXmlPr>
            <w:attr w:name="CCId" w:val="1491131968"/>
            <w:attr w:name="BillSectionNumber" w:val="105"/>
          </w:customXmlPr>
        </w:customXml>
        <w:customXml w:uri="http://SenateLeagisDocument.xsd" w:element="BillSection">
          <w:customXmlPr>
            <w:attr w:name="CCId" w:val="3790908194"/>
            <w:attr w:name="BillSectionNumber" w:val="106"/>
          </w:customXmlPr>
        </w:customXml>
        <w:customXml w:uri="http://SenateLeagisDocument.xsd" w:element="BillSection">
          <w:customXmlPr>
            <w:attr w:name="CCId" w:val="2353522402"/>
            <w:attr w:name="BillSectionNumber" w:val="107"/>
          </w:customXmlPr>
        </w:customXml>
        <w:customXml w:uri="http://SenateLeagisDocument.xsd" w:element="BillSection">
          <w:customXmlPr>
            <w:attr w:name="CCId" w:val="1166207700"/>
            <w:attr w:name="BillSectionNumber" w:val="108"/>
          </w:customXmlPr>
        </w:customXml>
        <w:customXml w:uri="http://SenateLeagisDocument.xsd" w:element="BillSection">
          <w:customXmlPr>
            <w:attr w:name="CCId" w:val="3504223515"/>
            <w:attr w:name="BillSectionNumber" w:val="109"/>
          </w:customXmlPr>
        </w:customXml>
        <w:customXml w:uri="http://SenateLeagisDocument.xsd" w:element="BillSection">
          <w:customXmlPr>
            <w:attr w:name="CCId" w:val="2691330340"/>
            <w:attr w:name="BillSectionNumber" w:val="110"/>
          </w:customXmlPr>
        </w:customXml>
        <w:customXml w:uri="http://SenateLeagisDocument.xsd" w:element="BillSection">
          <w:customXmlPr>
            <w:attr w:name="CCId" w:val="1226575255"/>
            <w:attr w:name="BillSectionNumber" w:val="111"/>
          </w:customXmlPr>
        </w:customXml>
        <w:customXml w:uri="http://SenateLeagisDocument.xsd" w:element="BillSection">
          <w:customXmlPr>
            <w:attr w:name="CCId" w:val="3992494590"/>
            <w:attr w:name="BillSectionNumber" w:val="112"/>
          </w:customXmlPr>
        </w:customXml>
        <w:customXml w:uri="http://SenateLeagisDocument.xsd" w:element="BillSection">
          <w:customXmlPr>
            <w:attr w:name="CCId" w:val="1018347972"/>
            <w:attr w:name="BillSectionNumber" w:val="113"/>
          </w:customXmlPr>
        </w:customXml>
        <w:customXml w:uri="http://SenateLeagisDocument.xsd" w:element="BillSection">
          <w:customXmlPr>
            <w:attr w:name="CCId" w:val="2953123209"/>
            <w:attr w:name="BillSectionNumber" w:val="114"/>
          </w:customXmlPr>
        </w:customXml>
        <w:customXml w:uri="http://SenateLeagisDocument.xsd" w:element="BillSection">
          <w:customXmlPr>
            <w:attr w:name="CCId" w:val="2457751071"/>
            <w:attr w:name="BillSectionNumber" w:val="115"/>
          </w:customXmlPr>
        </w:customXml>
        <w:customXml w:uri="http://SenateLeagisDocument.xsd" w:element="BillSection">
          <w:customXmlPr>
            <w:attr w:name="CCId" w:val="3815973825"/>
            <w:attr w:name="BillSectionNumber" w:val="116"/>
          </w:customXmlPr>
        </w:customXml>
        <w:customXml w:uri="http://SenateLeagisDocument.xsd" w:element="BillSection">
          <w:customXmlPr>
            <w:attr w:name="CCId" w:val="3650530612"/>
            <w:attr w:name="BillSectionNumber" w:val="117"/>
          </w:customXmlPr>
        </w:customXml>
        <w:customXml w:uri="http://SenateLeagisDocument.xsd" w:element="BillSection">
          <w:customXmlPr>
            <w:attr w:name="CCId" w:val="2416741789"/>
            <w:attr w:name="BillSectionNumber" w:val="118"/>
          </w:customXmlPr>
        </w:customXml>
        <w:customXml w:uri="http://SenateLeagisDocument.xsd" w:element="BillSection">
          <w:customXmlPr>
            <w:attr w:name="CCId" w:val="4255918262"/>
            <w:attr w:name="BillSectionNumber" w:val="119"/>
          </w:customXmlPr>
        </w:customXml>
        <w:customXml w:uri="http://SenateLeagisDocument.xsd" w:element="BillSection">
          <w:customXmlPr>
            <w:attr w:name="CCId" w:val="885763287"/>
            <w:attr w:name="BillSectionNumber" w:val="120"/>
          </w:customXmlPr>
        </w:customXml>
        <w:customXml w:uri="http://SenateLeagisDocument.xsd" w:element="BillSection">
          <w:customXmlPr>
            <w:attr w:name="CCId" w:val="1646857340"/>
            <w:attr w:name="BillSectionNumber" w:val="121"/>
          </w:customXmlPr>
        </w:customXml>
        <w:customXml w:uri="http://SenateLeagisDocument.xsd" w:element="BillSection">
          <w:customXmlPr>
            <w:attr w:name="CCId" w:val="1510876035"/>
            <w:attr w:name="BillSectionNumber" w:val="122"/>
          </w:customXmlPr>
        </w:customXml>
        <w:customXml w:uri="http://SenateLeagisDocument.xsd" w:element="BillSection">
          <w:customXmlPr>
            <w:attr w:name="CCId" w:val="2381206664"/>
            <w:attr w:name="BillSectionNumber" w:val="123"/>
          </w:customXmlPr>
        </w:customXml>
        <w:customXml w:uri="http://SenateLeagisDocument.xsd" w:element="BillSection">
          <w:customXmlPr>
            <w:attr w:name="CCId" w:val="678617501"/>
            <w:attr w:name="BillSectionNumber" w:val="124"/>
          </w:customXmlPr>
        </w:customXml>
        <w:customXml w:uri="http://SenateLeagisDocument.xsd" w:element="BillSection">
          <w:customXmlPr>
            <w:attr w:name="CCId" w:val="3041999167"/>
            <w:attr w:name="BillSectionNumber" w:val="125"/>
          </w:customXmlPr>
        </w:customXml>
        <w:customXml w:uri="http://SenateLeagisDocument.xsd" w:element="BillSection">
          <w:customXmlPr>
            <w:attr w:name="CCId" w:val="3555335083"/>
            <w:attr w:name="BillSectionNumber" w:val="126"/>
          </w:customXmlPr>
        </w:customXml>
        <w:customXml w:uri="http://SenateLeagisDocument.xsd" w:element="BillSection">
          <w:customXmlPr>
            <w:attr w:name="CCId" w:val="2444181939"/>
            <w:attr w:name="BillSectionNumber" w:val="127"/>
          </w:customXmlPr>
        </w:customXml>
        <w:customXml w:uri="http://SenateLeagisDocument.xsd" w:element="BillSection">
          <w:customXmlPr>
            <w:attr w:name="CCId" w:val="162051210"/>
            <w:attr w:name="BillSectionNumber" w:val="128"/>
          </w:customXmlPr>
        </w:customXml>
        <w:customXml w:uri="http://SenateLeagisDocument.xsd" w:element="BillSection">
          <w:customXmlPr>
            <w:attr w:name="CCId" w:val="1603613174"/>
            <w:attr w:name="BillSectionNumber" w:val="129"/>
          </w:customXmlPr>
        </w:customXml>
        <w:customXml w:uri="http://SenateLeagisDocument.xsd" w:element="BillSection">
          <w:customXmlPr>
            <w:attr w:name="CCId" w:val="1101914087"/>
            <w:attr w:name="BillSectionNumber" w:val="130"/>
          </w:customXmlPr>
        </w:customXml>
        <w:customXml w:uri="http://SenateLeagisDocument.xsd" w:element="BillSection">
          <w:customXmlPr>
            <w:attr w:name="CCId" w:val="476346029"/>
            <w:attr w:name="BillSectionNumber" w:val="131"/>
          </w:customXmlPr>
        </w:customXml>
        <w:customXml w:uri="http://SenateLeagisDocument.xsd" w:element="BillSection">
          <w:customXmlPr>
            <w:attr w:name="CCId" w:val="503708941"/>
            <w:attr w:name="BillSectionNumber" w:val="132"/>
          </w:customXmlPr>
        </w:customXml>
        <w:customXml w:uri="http://SenateLeagisDocument.xsd" w:element="BillSection">
          <w:customXmlPr>
            <w:attr w:name="CCId" w:val="1127509067"/>
            <w:attr w:name="BillSectionNumber" w:val="133"/>
          </w:customXmlPr>
        </w:customXml>
        <w:customXml w:uri="http://SenateLeagisDocument.xsd" w:element="BillSection">
          <w:customXmlPr>
            <w:attr w:name="CCId" w:val="3067666606"/>
            <w:attr w:name="BillSectionNumber" w:val="134"/>
          </w:customXmlPr>
        </w:customXml>
        <w:customXml w:uri="http://SenateLeagisDocument.xsd" w:element="BillSection">
          <w:customXmlPr>
            <w:attr w:name="CCId" w:val="2696254068"/>
            <w:attr w:name="BillSectionNumber" w:val="135"/>
          </w:customXmlPr>
        </w:customXml>
        <w:customXml w:uri="http://SenateLeagisDocument.xsd" w:element="BillSection">
          <w:customXmlPr>
            <w:attr w:name="CCId" w:val="2201737420"/>
            <w:attr w:name="BillSectionNumber" w:val="136"/>
          </w:customXmlPr>
        </w:customXml>
        <w:customXml w:uri="http://SenateLeagisDocument.xsd" w:element="BillSection">
          <w:customXmlPr>
            <w:attr w:name="CCId" w:val="3155015445"/>
            <w:attr w:name="BillSectionNumber" w:val="137"/>
          </w:customXmlPr>
        </w:customXml>
        <w:customXml w:uri="http://SenateLeagisDocument.xsd" w:element="BillSection">
          <w:customXmlPr>
            <w:attr w:name="CCId" w:val="317855476"/>
            <w:attr w:name="BillSectionNumber" w:val="138"/>
          </w:customXmlPr>
        </w:customXml>
        <w:customXml w:uri="http://SenateLeagisDocument.xsd" w:element="BillSection">
          <w:customXmlPr>
            <w:attr w:name="CCId" w:val="3022644182"/>
            <w:attr w:name="BillSectionNumber" w:val="139"/>
          </w:customXmlPr>
        </w:customXml>
        <w:customXml w:uri="http://SenateLeagisDocument.xsd" w:element="BillSection">
          <w:customXmlPr>
            <w:attr w:name="CCId" w:val="3850967398"/>
            <w:attr w:name="BillSectionNumber" w:val="140"/>
          </w:customXmlPr>
        </w:customXml>
        <w:customXml w:uri="http://SenateLeagisDocument.xsd" w:element="BillSection">
          <w:customXmlPr>
            <w:attr w:name="CCId" w:val="645781645"/>
            <w:attr w:name="BillSectionNumber" w:val="141"/>
          </w:customXmlPr>
        </w:customXml>
        <w:customXml w:uri="http://SenateLeagisDocument.xsd" w:element="BillSection">
          <w:customXmlPr>
            <w:attr w:name="CCId" w:val="756177992"/>
            <w:attr w:name="BillSectionNumber" w:val="142"/>
          </w:customXmlPr>
        </w:customXml>
        <w:customXml w:uri="http://SenateLeagisDocument.xsd" w:element="BillSection">
          <w:customXmlPr>
            <w:attr w:name="CCId" w:val="4016713688"/>
            <w:attr w:name="BillSectionNumber" w:val="143"/>
          </w:customXmlPr>
        </w:customXml>
        <w:customXml w:uri="http://SenateLeagisDocument.xsd" w:element="BillSection">
          <w:customXmlPr>
            <w:attr w:name="CCId" w:val="3618228404"/>
            <w:attr w:name="BillSectionNumber" w:val="144"/>
          </w:customXmlPr>
        </w:customXml>
        <w:customXml w:uri="http://SenateLeagisDocument.xsd" w:element="BillSection">
          <w:customXmlPr>
            <w:attr w:name="CCId" w:val="3861760390"/>
            <w:attr w:name="BillSectionNumber" w:val="145"/>
          </w:customXmlPr>
        </w:customXml>
        <w:customXml w:uri="http://SenateLeagisDocument.xsd" w:element="BillSection">
          <w:customXmlPr>
            <w:attr w:name="CCId" w:val="663752173"/>
            <w:attr w:name="BillSectionNumber" w:val="146"/>
          </w:customXmlPr>
        </w:customXml>
        <w:customXml w:uri="http://SenateLeagisDocument.xsd" w:element="BillSection">
          <w:customXmlPr>
            <w:attr w:name="CCId" w:val="2757613299"/>
            <w:attr w:name="BillSectionNumber" w:val="147"/>
          </w:customXmlPr>
          <w:customXml w:uri="http://SenateLeagisDocument.xsd" w:element="EffectiveDate">
            <w:customXmlPr>
              <w:attr w:name="CCId" w:val="4206650224"/>
            </w:customXmlPr>
          </w:customXml>
        </w:customXml>
      </w:customXml>
    </w:customXml>
  </w:customXml>
</FLSenateDocument>
</file>

<file path=customXml/itemProps1.xml><?xml version="1.0" encoding="utf-8"?>
<ds:datastoreItem xmlns:ds="http://schemas.openxmlformats.org/officeDocument/2006/customXml" ds:itemID="{D030BDEC-4288-4E69-940C-2382DBE0D9AF}">
  <ds:schemaRefs>
    <ds:schemaRef ds:uri="http://schemas.microsoft.com/office/2006/metadata/properties"/>
    <ds:schemaRef ds:uri="8aa70c57-74c5-4207-931a-ec90faa5e1c1"/>
  </ds:schemaRefs>
</ds:datastoreItem>
</file>

<file path=customXml/itemProps2.xml><?xml version="1.0" encoding="utf-8"?>
<ds:datastoreItem xmlns:ds="http://schemas.openxmlformats.org/officeDocument/2006/customXml" ds:itemID="{39DE67D4-6CBB-407D-97E4-EA2487505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70c57-74c5-4207-931a-ec90faa5e1c1"/>
    <ds:schemaRef ds:uri="21717122-d29e-46d1-b5fd-1aba9633e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0CB1B-FD20-44E7-8BFB-1E827857BBAB}">
  <ds:schemaRefs>
    <ds:schemaRef ds:uri="http://schemas.microsoft.com/sharepoint/v3/contenttype/forms"/>
  </ds:schemaRefs>
</ds:datastoreItem>
</file>

<file path=customXml/itemProps4.xml><?xml version="1.0" encoding="utf-8"?>
<ds:datastoreItem xmlns:ds="http://schemas.openxmlformats.org/officeDocument/2006/customXml" ds:itemID="{F9C09F54-C4F9-418D-92B9-3473571342D8}">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29810</Words>
  <Characters>169919</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
    </vt:vector>
  </TitlesOfParts>
  <Company>Florida Legislature</Company>
  <LinksUpToDate>false</LinksUpToDate>
  <CharactersWithSpaces>199331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Exhbit C</dc:title>
  <dc:subject/>
  <dc:creator>flanagan.sean</dc:creator>
  <cp:keywords/>
  <dc:description/>
  <cp:lastModifiedBy>Mariane Dorris</cp:lastModifiedBy>
  <cp:revision>3</cp:revision>
  <cp:lastPrinted>2023-02-07T16:58:00Z</cp:lastPrinted>
  <dcterms:created xsi:type="dcterms:W3CDTF">2023-05-31T00:58:00Z</dcterms:created>
  <dcterms:modified xsi:type="dcterms:W3CDTF">2023-05-31T00:59:00Z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opulateBillData">
    <vt:bool>false</vt:bool>
  </property>
  <property fmtid="{D5CDD505-2E9C-101B-9397-08002B2CF9AE}" pid="3" name="ContentTypeId">
    <vt:lpwstr>0x010100F9BD8236E0B3D249A26FE405EBD2B4CA</vt:lpwstr>
  </property>
</Properties>
</file>